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4. MAALÄMPÖPUMPUN KYLMÄAINEVAIHTOEHDOT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Kylmäaineet ovat nesteytettyjä kaasuja. Perinteisesti ne muuttavat olomuotoaan nestemäisestä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kaasumaiseksi ottaessaan vastaan lämpöä ja kaasumaisesta takaisin nestemäiseksi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luovuttaessaan lämpöä ympäristöönsä. Olomuodon muutoksella saadaan siirrettyä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suuria lämpökuormia suhteellisen pienellä kylmäaineen massavirralla. (</w:t>
      </w:r>
      <w:proofErr w:type="spellStart"/>
      <w:r>
        <w:rPr>
          <w:rFonts w:ascii="Times New Roman" w:hAnsi="Times New Roman" w:cs="Times New Roman"/>
          <w:sz w:val="24"/>
          <w:szCs w:val="24"/>
        </w:rPr>
        <w:t>Kianta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2008, s.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Lämpöpumppuprosessissa käytetään kylmäaineita lämmön siirtämiseen matalammasta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lämpötilasta korkeampaan. Kylmäaineen ominaisuudet riippuvat suuresti siihen kulloinkin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vaikuttavasta paineesta ja lämpötilasta.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Jakop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Perkins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patentoi 1800 -luvulla ensimmäisenä kylmäkoneiston, jossa kiertoprosessissa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käytettiin hyväksi höyrystymistä ja lauhtumista. Tällöin koneistossa käytettiin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kylmäaineena eetteriä. </w:t>
      </w:r>
      <w:proofErr w:type="spellStart"/>
      <w:r>
        <w:rPr>
          <w:rFonts w:ascii="Times New Roman" w:hAnsi="Times New Roman" w:cs="Times New Roman"/>
          <w:sz w:val="24"/>
          <w:szCs w:val="24"/>
        </w:rPr>
        <w:t>Dietyylieetterin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kiehumispiste ilmakehän paineessa on 34,6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ºC, mikä johtaa alipaineiseen höyrystimeen. </w:t>
      </w:r>
      <w:proofErr w:type="gramStart"/>
      <w:r>
        <w:rPr>
          <w:rFonts w:ascii="Times New Roman" w:hAnsi="Times New Roman" w:cs="Times New Roman"/>
          <w:sz w:val="24"/>
          <w:szCs w:val="24"/>
        </w:rPr>
        <w:t>Tällöin ilman mukana sisään päässyt happi</w:t>
      </w:r>
      <w:proofErr w:type="gramEnd"/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aiheutti huomattavan räjähdysvaaran. </w:t>
      </w:r>
      <w:proofErr w:type="gramStart"/>
      <w:r>
        <w:rPr>
          <w:rFonts w:ascii="Times New Roman" w:hAnsi="Times New Roman" w:cs="Times New Roman"/>
          <w:sz w:val="24"/>
          <w:szCs w:val="24"/>
        </w:rPr>
        <w:t>Pian ensimmäisen patentoidun eetterikoneiston</w:t>
      </w:r>
      <w:proofErr w:type="gramEnd"/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jälkeen kokeiltiin myös joitain hiilivetyjä ja myrkyllisiä etyyli- ja metyyliklorideja.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Ammoniakki (NH</w:t>
      </w:r>
      <w:r>
        <w:rPr>
          <w:rFonts w:ascii="Times New Roman" w:hAnsi="Times New Roman" w:cs="Times New Roman"/>
          <w:sz w:val="16"/>
          <w:szCs w:val="16"/>
        </w:rPr>
        <w:t>3</w:t>
      </w:r>
      <w:r>
        <w:rPr>
          <w:rFonts w:ascii="Times New Roman" w:hAnsi="Times New Roman" w:cs="Times New Roman"/>
          <w:sz w:val="24"/>
          <w:szCs w:val="24"/>
        </w:rPr>
        <w:t>), hiilidioksidi (CO</w:t>
      </w:r>
      <w:r>
        <w:rPr>
          <w:rFonts w:ascii="Times New Roman" w:hAnsi="Times New Roman" w:cs="Times New Roman"/>
          <w:sz w:val="16"/>
          <w:szCs w:val="16"/>
        </w:rPr>
        <w:t>2</w:t>
      </w:r>
      <w:r>
        <w:rPr>
          <w:rFonts w:ascii="Times New Roman" w:hAnsi="Times New Roman" w:cs="Times New Roman"/>
          <w:sz w:val="24"/>
          <w:szCs w:val="24"/>
        </w:rPr>
        <w:t>) ja rikkidioksidi (SO</w:t>
      </w:r>
      <w:r>
        <w:rPr>
          <w:rFonts w:ascii="Times New Roman" w:hAnsi="Times New Roman" w:cs="Times New Roman"/>
          <w:sz w:val="16"/>
          <w:szCs w:val="16"/>
        </w:rPr>
        <w:t>2</w:t>
      </w:r>
      <w:r>
        <w:rPr>
          <w:rFonts w:ascii="Times New Roman" w:hAnsi="Times New Roman" w:cs="Times New Roman"/>
          <w:sz w:val="24"/>
          <w:szCs w:val="24"/>
        </w:rPr>
        <w:t>) otettiin käyttöön 1800 -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luvun loppupuolella ja ne olivat pitkään tärkeimmät kylmäaineet. (Hakala 2007)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Kylmäaineiden kehittely alkoi laajemmin 1900 -luvulla. Piti löytää uusia kylmäaineita,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jotka ovat myrkyttömiä, palamattomia ja stabiileja. Lisäksi höyrystymislämpötilan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tuli olla ilmakehän paineessa noin -35 – (-40) ºC. Thomas </w:t>
      </w:r>
      <w:proofErr w:type="spellStart"/>
      <w:r>
        <w:rPr>
          <w:rFonts w:ascii="Times New Roman" w:hAnsi="Times New Roman" w:cs="Times New Roman"/>
          <w:sz w:val="24"/>
          <w:szCs w:val="24"/>
        </w:rPr>
        <w:t>Midgleyn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johtama kehitysryhmä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löysi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halogeeniryhmän kylmäaineet. He löysivät yhteensä 15 eri yhdistettä,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joissa oli yhden hiiliatomin kanssa eri määrä klooria, fluoria ja vetyä. (Hakala 2007)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Ensimmäiset kaupalliset halogeenivedyt R12 ja R22 sisälsivät klooria, fluoria ja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hiiltä. Ne syntetisoitiin metaanista 1930 -luvulla. Niiden käyttö kasvoi nopeasti, koska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 sopivat ominaisuuksiltaan hyvin kylmäprosessiin. Hiilidioksidin ja rikkidioksidin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käytöstä luovuttiin. (</w:t>
      </w:r>
      <w:proofErr w:type="spellStart"/>
      <w:r>
        <w:rPr>
          <w:rFonts w:ascii="Times New Roman" w:hAnsi="Times New Roman" w:cs="Times New Roman"/>
          <w:sz w:val="24"/>
          <w:szCs w:val="24"/>
        </w:rPr>
        <w:t>Aittomäki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1996, s. 97) 1900 -luvun alkupuolella klooria sisältävien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kylmäaineiden pitkäaikaisista ympäristöhaitoista ei vielä tiedetty. Tietämyksen kasvaessa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klooria ja bromia sisältävien halogeenihiilivetyjen käyttöä alettiin rajoittaa ja lopulta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kieltää 1990 -luvun lopulla, niiden otsonikerrokselle aiheuttamien haittojen takia.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Tämän jälkeen puhtaat luonnonmukaiset kylmäaineet, esimerkiksi hiilidioksidi, ovat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nousseet uudelleen merkittävään asemaan.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Perinteiset kylmäaineet ovat pääsääntöisesti hiilivetyjä, joiden vetyatomeja on korvattu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halogeenimolekyyleillä. Lainsäädännössä kylmäaineet jaotellaan halogeenimolekyylien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perusteella. CFC -kylmäaineet (</w:t>
      </w:r>
      <w:proofErr w:type="spellStart"/>
      <w:r>
        <w:rPr>
          <w:rFonts w:ascii="Times New Roman" w:hAnsi="Times New Roman" w:cs="Times New Roman"/>
          <w:sz w:val="24"/>
          <w:szCs w:val="24"/>
        </w:rPr>
        <w:t>Chloro-Fluoro-Carbon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ovat täysin </w:t>
      </w:r>
      <w:proofErr w:type="spellStart"/>
      <w:r>
        <w:rPr>
          <w:rFonts w:ascii="Times New Roman" w:hAnsi="Times New Roman" w:cs="Times New Roman"/>
          <w:sz w:val="24"/>
          <w:szCs w:val="24"/>
        </w:rPr>
        <w:t>halogenoituja</w:t>
      </w:r>
      <w:proofErr w:type="spellEnd"/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hiilivetyjä eli ne eivät sisällä vetyä (H). Ne sisältävät klooria (Cl), fluoria (F) ja hiiltä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(C). HCFC -kylmäaineet (</w:t>
      </w:r>
      <w:proofErr w:type="spellStart"/>
      <w:r>
        <w:rPr>
          <w:rFonts w:ascii="Times New Roman" w:hAnsi="Times New Roman" w:cs="Times New Roman"/>
          <w:sz w:val="24"/>
          <w:szCs w:val="24"/>
        </w:rPr>
        <w:t>Hydro-Chloro-Fluoro-Carbon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ovat osittain </w:t>
      </w:r>
      <w:proofErr w:type="spellStart"/>
      <w:r>
        <w:rPr>
          <w:rFonts w:ascii="Times New Roman" w:hAnsi="Times New Roman" w:cs="Times New Roman"/>
          <w:sz w:val="24"/>
          <w:szCs w:val="24"/>
        </w:rPr>
        <w:t>halogenoituja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hii12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livetyjä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jotka sisältävät klooria, fluoria, hiiltä ja vetyä. Kloorittomat osittain </w:t>
      </w:r>
      <w:proofErr w:type="spellStart"/>
      <w:r>
        <w:rPr>
          <w:rFonts w:ascii="Times New Roman" w:hAnsi="Times New Roman" w:cs="Times New Roman"/>
          <w:sz w:val="24"/>
          <w:szCs w:val="24"/>
        </w:rPr>
        <w:t>halogenoidut</w:t>
      </w:r>
      <w:proofErr w:type="spellEnd"/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hiilivedyt sisältävät fluoria, hiiltä ja vetyä. Niitä kutsutaan HFC -kylmäaineiksi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Hydro-Fluoro-Carbon</w:t>
      </w:r>
      <w:proofErr w:type="spellEnd"/>
      <w:r>
        <w:rPr>
          <w:rFonts w:ascii="Times New Roman" w:hAnsi="Times New Roman" w:cs="Times New Roman"/>
          <w:sz w:val="24"/>
          <w:szCs w:val="24"/>
        </w:rPr>
        <w:t>). PFC -kylmäaineet (</w:t>
      </w:r>
      <w:proofErr w:type="spellStart"/>
      <w:r>
        <w:rPr>
          <w:rFonts w:ascii="Times New Roman" w:hAnsi="Times New Roman" w:cs="Times New Roman"/>
          <w:sz w:val="24"/>
          <w:szCs w:val="24"/>
        </w:rPr>
        <w:t>Per-Fluoro-Carbon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ovat täysin </w:t>
      </w:r>
      <w:proofErr w:type="spellStart"/>
      <w:r>
        <w:rPr>
          <w:rFonts w:ascii="Times New Roman" w:hAnsi="Times New Roman" w:cs="Times New Roman"/>
          <w:sz w:val="24"/>
          <w:szCs w:val="24"/>
        </w:rPr>
        <w:t>halogenoituja</w:t>
      </w:r>
      <w:proofErr w:type="spellEnd"/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hiilivetyjä, jotka sisältävät ainoastaan fluoria ja hiiltä. (</w:t>
      </w:r>
      <w:proofErr w:type="spellStart"/>
      <w:r>
        <w:rPr>
          <w:rFonts w:ascii="Times New Roman" w:hAnsi="Times New Roman" w:cs="Times New Roman"/>
          <w:sz w:val="24"/>
          <w:szCs w:val="24"/>
        </w:rPr>
        <w:t>Kianta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2008, s. 3) HFC - ja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PFC -kylmäaineet ovat fluorihiilivetyjä ja niitä kutsutaan F-kaasuiksi.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Luonnonmukaiset kylmäaineet eivät sisällä ollenkaan halogeenimolekyylejä ja niitä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esiintyy luonnossa sellaisenaan. Luonnonmukaiset kylmäaineet jaetaan HC -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kylmäaineisiin (</w:t>
      </w:r>
      <w:proofErr w:type="spellStart"/>
      <w:r>
        <w:rPr>
          <w:rFonts w:ascii="Times New Roman" w:hAnsi="Times New Roman" w:cs="Times New Roman"/>
          <w:sz w:val="24"/>
          <w:szCs w:val="24"/>
        </w:rPr>
        <w:t>Hydro-Carbon</w:t>
      </w:r>
      <w:proofErr w:type="spellEnd"/>
      <w:r>
        <w:rPr>
          <w:rFonts w:ascii="Times New Roman" w:hAnsi="Times New Roman" w:cs="Times New Roman"/>
          <w:sz w:val="24"/>
          <w:szCs w:val="24"/>
        </w:rPr>
        <w:t>) eli puhtaisiin hiilivetyihin ja epäorgaanisiin kylmäaineisiin.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Jälkimmäiset ovat puhtaita epäorgaanisia yhdisteitä, joista tärkeimmät ovat ammoniakki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 hiilidioksidi. (</w:t>
      </w:r>
      <w:proofErr w:type="spellStart"/>
      <w:r>
        <w:rPr>
          <w:rFonts w:ascii="Times New Roman" w:hAnsi="Times New Roman" w:cs="Times New Roman"/>
          <w:sz w:val="24"/>
          <w:szCs w:val="24"/>
        </w:rPr>
        <w:t>Kianta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2008, s. 3)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Kylmäaineiden on täytettävä monia edellytyksiä, että ne tulevat kilpailukykyisiksi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kaupallisissa lämpöpumppujärjestelmissä. Vaatimuksia asettavat turvallisuus-, ympäristö-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 suorituskykynäkökulmat sekä käyttöönoton helppous ja erot vanhoihin kylmäaineisiin.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Lisäksi kustannusten minimointi asettaa vaatimuksia kylmäaineille. Tarkasteluun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otetaan mukaan muutamia potentiaalisia HFC -kylmäaineita sekä hiilidioksidi CO</w:t>
      </w:r>
      <w:r>
        <w:rPr>
          <w:rFonts w:ascii="Times New Roman" w:hAnsi="Times New Roman" w:cs="Times New Roman"/>
          <w:sz w:val="16"/>
          <w:szCs w:val="16"/>
        </w:rPr>
        <w:t xml:space="preserve">2 </w:t>
      </w:r>
      <w:r>
        <w:rPr>
          <w:rFonts w:ascii="Times New Roman" w:hAnsi="Times New Roman" w:cs="Times New Roman"/>
          <w:sz w:val="24"/>
          <w:szCs w:val="24"/>
        </w:rPr>
        <w:t>ja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kehitteillä oleva kylmäaine HFO-1234yf.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4.1. Kylmäaineiden ominaisuudet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Kylmäaine valitaan käyttöolosuhteiden mukaan. Kylmäaineen valinta vaikuttaa koneiston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lämpökertoimeen, käyntipaineisiin, puristuslämpötilaan ja tulistuslämmön osuuteen.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Kylmäaineen käyttäytyminen prosessissa määräytyy aineen termodynaamisista ominaisuuksista.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Tällaisia ominaisuuksia ovat esimerkiksi höyrystymislämpö, ominaislämmöt,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höyrynpaine, viskositeetti ja lämmönjohtavuus. Suuri höyrystymislämpö on edullinen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ominaisuus kylmäaineprosessissa. Suurempi höyrystymislämpö pienentää massavirtaa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 samalla myös kompressorin ja putkistojen koko pienenee. Hyvä lämmönjohtavuus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tehostaa pienen viskositeetin kanssa lämmönsiirtoa. Tällöin lämmönsiirtopinnat ja lämpötilaerot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pienenevät. Lisäksi pieni viskositeetti pienentää painehäviöitä. (</w:t>
      </w:r>
      <w:proofErr w:type="spellStart"/>
      <w:r>
        <w:rPr>
          <w:rFonts w:ascii="Times New Roman" w:hAnsi="Times New Roman" w:cs="Times New Roman"/>
          <w:sz w:val="24"/>
          <w:szCs w:val="24"/>
        </w:rPr>
        <w:t>Aittomäki</w:t>
      </w:r>
      <w:proofErr w:type="spellEnd"/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1996, s. 98)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Kylmäaineelle voidaan laskea kylmäntuotto eli tilavuustuotto höyrystimessä tapahtuvan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entalpian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muutoksen suhteesta ominaistilavuuteen. Lämpöpumpuissa kiinnostaa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enemmän lämmitystilavuustuotto eli lauhduttimessa tapahtuvan </w:t>
      </w:r>
      <w:proofErr w:type="spellStart"/>
      <w:r>
        <w:rPr>
          <w:rFonts w:ascii="Times New Roman" w:hAnsi="Times New Roman" w:cs="Times New Roman"/>
          <w:sz w:val="24"/>
          <w:szCs w:val="24"/>
        </w:rPr>
        <w:t>entalpian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muutoksen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suhde ominaistilavuuteen. Suuri tilavuustuotto on toivottavaa kylmäaineprosessissa, jolloin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tilavuusvirta ja edelleen kompressorin koko pienennevät. Höyrynpaineen aleneminen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pienentää tilavuustuottoa, koska ominaistilavuus kasvaa. Liian alhaisesta paineesta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aiheutuu alipaine höyrystimeen, joka saattaa johtaa koneiston ilmavuotoon. Tämän välttämiseksi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paineen tulisi olla yli 1 </w:t>
      </w:r>
      <w:proofErr w:type="spellStart"/>
      <w:r>
        <w:rPr>
          <w:rFonts w:ascii="Times New Roman" w:hAnsi="Times New Roman" w:cs="Times New Roman"/>
          <w:sz w:val="24"/>
          <w:szCs w:val="24"/>
        </w:rPr>
        <w:t>bar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normaalilla höyrystymislämpötila-alueella. (</w:t>
      </w:r>
      <w:proofErr w:type="spellStart"/>
      <w:r>
        <w:rPr>
          <w:rFonts w:ascii="Times New Roman" w:hAnsi="Times New Roman" w:cs="Times New Roman"/>
          <w:sz w:val="24"/>
          <w:szCs w:val="24"/>
        </w:rPr>
        <w:t>Aittomäki</w:t>
      </w:r>
      <w:proofErr w:type="spellEnd"/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1996, s. 98) Pieni painesuhde vähentää puristustyötä, mutta samalla tulistuminen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puristuksessa pienenee. Lauhtumis- ja höyrystymislämpötilojen eron kasvaessa puristuksessa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tapahtuva tulistuminen lisääntyy.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Kylmäaineen kriittisen pisteen lämpötila on tärkeä ominaisuus kylmäaineen soveltuvuudelle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prosessiin. Lämpötilan tulee olla riittävän korkea. Prosessin joutuessa liian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lähelle kriittistä pistettä tulistus ja kuristushäviöt kasvavat. Häviöiden lisääntyessä kyl13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mä-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ja lämpökertoimet huononevat. Vastaavasti kriittisen pisteen lämpötilan nousu korkeaksi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pienentää kylmäaineen tilavuustuottoa, koska höyrynpaine ja tiheys pienennevät.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Toinen avainominaisuus kylmäaineen soveltuvuudelle on höyryn ominaislämpö. Höyry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tulistuu sitä voimakkaammin puristuksessa mitä pienempi on sen ominaislämpö. Samalla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kompressorin lämpötilat nousevat. Ominaislämpö ei kuitenkaan saa olla liian suuri,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koska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tällöin puristus saattaa päättyä kostean höyryn alueelle. (</w:t>
      </w:r>
      <w:proofErr w:type="spellStart"/>
      <w:r>
        <w:rPr>
          <w:rFonts w:ascii="Times New Roman" w:hAnsi="Times New Roman" w:cs="Times New Roman"/>
          <w:sz w:val="24"/>
          <w:szCs w:val="24"/>
        </w:rPr>
        <w:t>Aittomäki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1996, s. 99)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Kylmäaineiden kemiallisista ominaisuuksista merkittävimmät ovat </w:t>
      </w:r>
      <w:proofErr w:type="spellStart"/>
      <w:r>
        <w:rPr>
          <w:rFonts w:ascii="Times New Roman" w:hAnsi="Times New Roman" w:cs="Times New Roman"/>
          <w:sz w:val="24"/>
          <w:szCs w:val="24"/>
        </w:rPr>
        <w:t>stabiilisuus</w:t>
      </w:r>
      <w:proofErr w:type="spellEnd"/>
      <w:r>
        <w:rPr>
          <w:rFonts w:ascii="Times New Roman" w:hAnsi="Times New Roman" w:cs="Times New Roman"/>
          <w:sz w:val="24"/>
          <w:szCs w:val="24"/>
        </w:rPr>
        <w:t>, epäaktiivisuus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 palamattomuus. Kylmäaineen tulee olla riittävän stabiili käytettävien materiaalien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kanssa aina lämpötiloihin 180–200 ºC asti. On tärkeää kiinnittää huomiota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öljyjen, metallien, metallioksidien ja veden vaikutuksiin. Kylmäaineen aktiivisuus materiaaleihin,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kosteuteen, ilmaan ja öljyihin tulee olla tarkasti tutkittu. Näiden reaktiot kylmäaineen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kanssa voivat aiheuttaa korroosiota tai turvottavaa vaikutusta </w:t>
      </w:r>
      <w:proofErr w:type="spellStart"/>
      <w:r>
        <w:rPr>
          <w:rFonts w:ascii="Times New Roman" w:hAnsi="Times New Roman" w:cs="Times New Roman"/>
          <w:sz w:val="24"/>
          <w:szCs w:val="24"/>
        </w:rPr>
        <w:t>elastomeereihin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Täten tiivisteet, eristeet ja metalliseokset valitaan kylmäaineen mukaan. Palamattomuudesta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voidaan joissakin tapauksissa tinkiä jonkin verran, koska palavilla aineilla on prosessin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 ympäristön kannalta etuja moniin palamattomiin verrattuna. (</w:t>
      </w:r>
      <w:proofErr w:type="spellStart"/>
      <w:r>
        <w:rPr>
          <w:rFonts w:ascii="Times New Roman" w:hAnsi="Times New Roman" w:cs="Times New Roman"/>
          <w:sz w:val="24"/>
          <w:szCs w:val="24"/>
        </w:rPr>
        <w:t>Aittomäki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1996,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s. 99) Palamattomuudesta ei olla vielä yksimielisiä.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Öljy on haitta kylmäainekierrossa. Kompressorista pääsee kylmäaineen mukana aina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vähän öljyä joko sumuna tai höyrynä kiertoon, vaikka öljyn erotus kompressorin jälkeen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olisi tehokasta. Tällöin lämmönsiirto huononee. Öljyn paluu on varmistettava oikealla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putkiston suunnittelulla. Kylmäaineen ja öljyn olisi hyvä olla joko täysin liukenevia tai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liukenemattomia. Osittain liukeneva öljy aiheuttaa helposti hankaluuksia. (</w:t>
      </w:r>
      <w:proofErr w:type="spellStart"/>
      <w:r>
        <w:rPr>
          <w:rFonts w:ascii="Times New Roman" w:hAnsi="Times New Roman" w:cs="Times New Roman"/>
          <w:sz w:val="24"/>
          <w:szCs w:val="24"/>
        </w:rPr>
        <w:t>Aittomäki</w:t>
      </w:r>
      <w:proofErr w:type="spellEnd"/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1996, s. 100)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Vesi on kielletty aine kylmäainekierrossa, mutta sen vähäistä joutumista koneistoon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 vaikea välttää. Veden vaikutukset riippuvat liukoisuudesta ja reaktioista. Mitä </w:t>
      </w:r>
      <w:proofErr w:type="gramStart"/>
      <w:r>
        <w:rPr>
          <w:rFonts w:ascii="Times New Roman" w:hAnsi="Times New Roman" w:cs="Times New Roman"/>
          <w:sz w:val="24"/>
          <w:szCs w:val="24"/>
        </w:rPr>
        <w:t>pienempi</w:t>
      </w:r>
      <w:proofErr w:type="gramEnd"/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liukoisuus vedellä on kylmäaineeseen, sitä suurempi haitta siitä syntyy. Vesi aiheuttaa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korroosiota, lisää öljysakan muodostumista sekä voimistaa kylmäaineen ja öljyn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välisiä reaktioita. Veden poistamiseksi koneistoon voidaan liittää kuivain. (</w:t>
      </w:r>
      <w:proofErr w:type="spellStart"/>
      <w:r>
        <w:rPr>
          <w:rFonts w:ascii="Times New Roman" w:hAnsi="Times New Roman" w:cs="Times New Roman"/>
          <w:sz w:val="24"/>
          <w:szCs w:val="24"/>
        </w:rPr>
        <w:t>Aittomäki</w:t>
      </w:r>
      <w:proofErr w:type="spellEnd"/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1996, s. 101)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Toivottavia fysiologisia ominaisuuksia kylmäaineille ovat myrkyttömyys, vähäinen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ärsyttävyys hengityselimille ja limakalvoille, haitattomuus jäähdytettävälle tavaralle sekä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vuotojen havaitsemismahdollisuudet. Myrkyttömyys on tärkeää varsinkin jos prosessin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valvonta on puutteellista tai olosuhteet ovat kontrolloimattomia. Myrkyllisten aineiden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käyttömahdollisuuksia voidaan parantaa luotettavalla varoitusjärjestelmällä. (</w:t>
      </w:r>
      <w:proofErr w:type="spellStart"/>
      <w:r>
        <w:rPr>
          <w:rFonts w:ascii="Times New Roman" w:hAnsi="Times New Roman" w:cs="Times New Roman"/>
          <w:sz w:val="24"/>
          <w:szCs w:val="24"/>
        </w:rPr>
        <w:t>Aittomäki</w:t>
      </w:r>
      <w:proofErr w:type="spellEnd"/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1996, s. 99) Sekä myrkyllisyys että palamattomuus ovat kuluttajalle hyvin tärkeitä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ominaisuuksia erityisesti pientaloihin suunnatuissa lämpöpumppuratkaisuissa.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Perinteiset HCF -kylmäaineet ovat etaanijohdannaisia, mutta myös propaanijohdannaisista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voidaan löytää kylmäaineiksi sopivia aineita (</w:t>
      </w:r>
      <w:proofErr w:type="spellStart"/>
      <w:r>
        <w:rPr>
          <w:rFonts w:ascii="Times New Roman" w:hAnsi="Times New Roman" w:cs="Times New Roman"/>
          <w:sz w:val="24"/>
          <w:szCs w:val="24"/>
        </w:rPr>
        <w:t>Aittomäki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1996, s. 109). Puhtaita,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yhdestä komponentista koostuvia aineita on ollut vaikea löytää korvaamaan ominaisuuksiltaan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vahoja kylmäaineita. Täten on kehitetty kahden tai kolmen puhtaan kylmäaineen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seoksia, joiden ominaisuuksista ainakin osa saadaan sovitettua halutuiksi. Tällöin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voidaan parantaa aineen liukoisuutta öljyyn ja vähentää palavuutta. (</w:t>
      </w:r>
      <w:proofErr w:type="spellStart"/>
      <w:r>
        <w:rPr>
          <w:rFonts w:ascii="Times New Roman" w:hAnsi="Times New Roman" w:cs="Times New Roman"/>
          <w:sz w:val="24"/>
          <w:szCs w:val="24"/>
        </w:rPr>
        <w:t>Aittomäki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2008, s.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118) Puhtaat hiilivedyt ovat palavia. Niiden merkittäviä etuja soveltuvuuden kannalta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ovat vähäiset yhteensopivuusongelmat eri materiaalien kanssa ja täydellinen liukenevuus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mineraaliöljyihin (</w:t>
      </w:r>
      <w:proofErr w:type="spellStart"/>
      <w:r>
        <w:rPr>
          <w:rFonts w:ascii="Times New Roman" w:hAnsi="Times New Roman" w:cs="Times New Roman"/>
          <w:sz w:val="24"/>
          <w:szCs w:val="24"/>
        </w:rPr>
        <w:t>Aittomäki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1996, s. 118). Lämpökerrointa on pystytty jopa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parantamaan vanhoihin kylmäaineisiin verrattuna joillakin seoksilla ja oikealla mitoituksella.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Kylmäaineiden kehityksessä on ollut toisaalta tavoitteena huoltokylmäaineet eli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drop-in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-aineet, jotka ovat ominaisuuksiltaan suunniteltu korvaamaan olemassa olevaa,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poistuvaa kylmäainetta mahdollisimman pienillä laitteistomuutoksilla. Osa kylmäaineista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 kehitetty täysin uusiksi aineyhdistelmiksi, joiden ympärille on mitoitettu prosesseihin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sopivat komponentit.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4.2. Kylmäaineseosten ominaisuudet ja lämpötilaliukuma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Kylmäaineseokset valmistetaan sekoittamalla erilaisia puhtaita kaupallisia kylmäaineita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tietyissä seossuhteissa. Kylmäaineseokset jaetaan faasinmuutoskäyttäytymisensä perusteella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atseotrooppisiin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ja </w:t>
      </w:r>
      <w:proofErr w:type="spellStart"/>
      <w:r>
        <w:rPr>
          <w:rFonts w:ascii="Times New Roman" w:hAnsi="Times New Roman" w:cs="Times New Roman"/>
          <w:sz w:val="24"/>
          <w:szCs w:val="24"/>
        </w:rPr>
        <w:t>tseotrooppisiin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seoksiin. </w:t>
      </w:r>
      <w:proofErr w:type="spellStart"/>
      <w:r>
        <w:rPr>
          <w:rFonts w:ascii="Times New Roman" w:hAnsi="Times New Roman" w:cs="Times New Roman"/>
          <w:sz w:val="24"/>
          <w:szCs w:val="24"/>
        </w:rPr>
        <w:t>Tseotrooppisilla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kylmäaineilla on erilaiset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koostumukset kaasu- ja nestefaasissa faasimuutoksen aikana, koska seoskylmäaineen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eri komponentit höyrystyvät ja lauhtuvat puhtaina aineina eri lämpötiloissa. Höyrystymisessä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herkemmin höyrystyvät komponentit muuttuvat nopeammin, jolloin lämpötilan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 noustava höyrystymisen jatkumiseksi loppuun. Höyrystyminen ja lauhtuminen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tapahtuvat tietyllä lämpötilavälillä, vaikka paine pysyy vakiona. Tätä kutsutaan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lämpötilaliukumaksi. Liukuma kasvaa paineen laskiessa. Lämpötilan muutos höyrystimessä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 kuitenkin yleensä pienempi kuin lauhduttimessa, koska paisuntaventtiilissä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menetetään osa kokonaisliukumasta. (</w:t>
      </w:r>
      <w:proofErr w:type="spellStart"/>
      <w:r>
        <w:rPr>
          <w:rFonts w:ascii="Times New Roman" w:hAnsi="Times New Roman" w:cs="Times New Roman"/>
          <w:sz w:val="24"/>
          <w:szCs w:val="24"/>
        </w:rPr>
        <w:t>Aittomäki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&amp; Haapaniemi 1998, s. 5)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Kylmäaineseos on </w:t>
      </w:r>
      <w:proofErr w:type="spellStart"/>
      <w:r>
        <w:rPr>
          <w:rFonts w:ascii="Times New Roman" w:hAnsi="Times New Roman" w:cs="Times New Roman"/>
          <w:sz w:val="24"/>
          <w:szCs w:val="24"/>
        </w:rPr>
        <w:t>atseotrooppi</w:t>
      </w:r>
      <w:proofErr w:type="spellEnd"/>
      <w:r>
        <w:rPr>
          <w:rFonts w:ascii="Times New Roman" w:hAnsi="Times New Roman" w:cs="Times New Roman"/>
          <w:sz w:val="24"/>
          <w:szCs w:val="24"/>
        </w:rPr>
        <w:t>, jos se käyttäytyy kuten yksikomponenttinen puhdas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kylmäaine. Tällöin lämpötila pysyy lähes muuttumattomana vakiopaineessa höyrystymisessä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 lauhtumisessa. </w:t>
      </w:r>
      <w:proofErr w:type="spellStart"/>
      <w:r>
        <w:rPr>
          <w:rFonts w:ascii="Times New Roman" w:hAnsi="Times New Roman" w:cs="Times New Roman"/>
          <w:sz w:val="24"/>
          <w:szCs w:val="24"/>
        </w:rPr>
        <w:t>Atseotrooppisten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seoskylmäaineiden komponentit käyttäytyvät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samalla tavalla faasinmuutoksessa tietyillä komponenttipitoisuuksilla. Koostumusta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muutettaessa käyttäytyminen voi muuttua </w:t>
      </w:r>
      <w:proofErr w:type="spellStart"/>
      <w:r>
        <w:rPr>
          <w:rFonts w:ascii="Times New Roman" w:hAnsi="Times New Roman" w:cs="Times New Roman"/>
          <w:sz w:val="24"/>
          <w:szCs w:val="24"/>
        </w:rPr>
        <w:t>tseotrooppisemmaksi</w:t>
      </w:r>
      <w:proofErr w:type="spellEnd"/>
      <w:r>
        <w:rPr>
          <w:rFonts w:ascii="Times New Roman" w:hAnsi="Times New Roman" w:cs="Times New Roman"/>
          <w:sz w:val="24"/>
          <w:szCs w:val="24"/>
        </w:rPr>
        <w:t>, jolloin lämpötilaliukuma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kasvaa (</w:t>
      </w:r>
      <w:proofErr w:type="spellStart"/>
      <w:r>
        <w:rPr>
          <w:rFonts w:ascii="Times New Roman" w:hAnsi="Times New Roman" w:cs="Times New Roman"/>
          <w:sz w:val="24"/>
          <w:szCs w:val="24"/>
        </w:rPr>
        <w:t>Aittomäki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&amp; Haapaniemi 1998, s. 5). Seoskylmäaineet ovat useimmiten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tseotrooppisia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Kuvassa 4.1 esitetään </w:t>
      </w:r>
      <w:proofErr w:type="spellStart"/>
      <w:r>
        <w:rPr>
          <w:rFonts w:ascii="Times New Roman" w:hAnsi="Times New Roman" w:cs="Times New Roman"/>
          <w:sz w:val="24"/>
          <w:szCs w:val="24"/>
        </w:rPr>
        <w:t>atseotrooppisen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ja </w:t>
      </w:r>
      <w:proofErr w:type="spellStart"/>
      <w:r>
        <w:rPr>
          <w:rFonts w:ascii="Times New Roman" w:hAnsi="Times New Roman" w:cs="Times New Roman"/>
          <w:sz w:val="24"/>
          <w:szCs w:val="24"/>
        </w:rPr>
        <w:t>tseotrooppisen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seoskylmäaineen isotermien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kulku </w:t>
      </w:r>
      <w:proofErr w:type="spellStart"/>
      <w:r>
        <w:rPr>
          <w:rFonts w:ascii="Times New Roman" w:hAnsi="Times New Roman" w:cs="Times New Roman"/>
          <w:sz w:val="24"/>
          <w:szCs w:val="24"/>
        </w:rPr>
        <w:t>log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p,h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-kuvaajassa. Vakiopaineessa </w:t>
      </w:r>
      <w:proofErr w:type="spellStart"/>
      <w:r>
        <w:rPr>
          <w:rFonts w:ascii="Times New Roman" w:hAnsi="Times New Roman" w:cs="Times New Roman"/>
          <w:sz w:val="24"/>
          <w:szCs w:val="24"/>
        </w:rPr>
        <w:t>tseotrooppisen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seoksen isotermi laskee siirryttäessä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kylläisen nesteen käyrältä kylläisen höyryn käyrälle. Tällöin tiettyä kylläisen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nesteen lämpötilaa vastaa korkeampi kylläisen höyryn lämpötila, kun paine pysyy vakiona.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Atsetrooppiselle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seokselle isotermi ja isobaari ovat yhdensuuntaisia kylläisen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nesteen ja höyryn välillä.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Kuva 4.1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Atseotrooppisen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ja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tseotrooppisen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seoskylmäaineen isotermien kulku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log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i/>
          <w:iCs/>
          <w:sz w:val="24"/>
          <w:szCs w:val="24"/>
        </w:rPr>
        <w:t>p,h</w:t>
      </w:r>
      <w:proofErr w:type="spellEnd"/>
      <w:proofErr w:type="gram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-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kuvaajassa.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Tseotrooppiset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kylmäaineet poikkeavat käyttäytymiseltään puhtaista kylmäaineista.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Erot näkyvät muun muassa käyttäytymisessä öljyjen kanssa, lämmönsiirtimien lämmönsiirrossa,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vuodoissa ja fraktioitumisessa kylmäainekierrossa. (</w:t>
      </w:r>
      <w:proofErr w:type="spellStart"/>
      <w:r>
        <w:rPr>
          <w:rFonts w:ascii="Times New Roman" w:hAnsi="Times New Roman" w:cs="Times New Roman"/>
          <w:sz w:val="24"/>
          <w:szCs w:val="24"/>
        </w:rPr>
        <w:t>Aittomäki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&amp; Haapaniemi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1998, </w:t>
      </w:r>
      <w:proofErr w:type="spellStart"/>
      <w:r>
        <w:rPr>
          <w:rFonts w:ascii="Times New Roman" w:hAnsi="Times New Roman" w:cs="Times New Roman"/>
          <w:sz w:val="24"/>
          <w:szCs w:val="24"/>
        </w:rPr>
        <w:t>ss</w:t>
      </w:r>
      <w:proofErr w:type="spellEnd"/>
      <w:r>
        <w:rPr>
          <w:rFonts w:ascii="Times New Roman" w:hAnsi="Times New Roman" w:cs="Times New Roman"/>
          <w:sz w:val="24"/>
          <w:szCs w:val="24"/>
        </w:rPr>
        <w:t>. 5–7) Öljyihin muita helpommin liukenevat kylmäainekomponentit voivat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muuttaa aineen koostumusta. Myös vuoto voi muuttaa koostumusta. Jokaisella seoksen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puhtaalla komponentilla on oma toisistaan poikkeava lämmönsiirtokerroin. Koko seoksen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lämmönsiirtokerroin on näiden keskiarvoa pienempi. Syitä tähän ovat esimerkiksi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termodynaamisten ja kuljetusominaisuuksien epälineaarisuus sekä rajakerroksen massansiirrosta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syntyvä diffuusiovastus. (Haapaniemi 1998, s. 24) Pinnan läheisyyteen syntyvä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pitoisuusero aiheuttaa lisävastuksen lämmönsiirrolle (</w:t>
      </w:r>
      <w:proofErr w:type="spellStart"/>
      <w:r>
        <w:rPr>
          <w:rFonts w:ascii="Times New Roman" w:hAnsi="Times New Roman" w:cs="Times New Roman"/>
          <w:sz w:val="24"/>
          <w:szCs w:val="24"/>
        </w:rPr>
        <w:t>Aittomäki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2008, s. 119).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Lämmönsiirtokertoimen huononnus riippuu virtaustapauksesta.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Eri seoskylmäaineilla on erilainen lämpötilaliukuma, mikä voi aiheuttaa poikkeavuuksia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prosessiin. Kylmäaineseokset käyttäytyvät lähes puhtaan aineen tavoin, kun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lämpötilaliukuma on pieni eli noin 1 – 2 ºC. Lämpötilaliukuma on otettava huomioon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koneiston suunnittelussa ja mitoituksessa. Koneiston täyttö on tehtävä nesteenä, koska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kylmäainehöyrynä koostumus on erilainen (</w:t>
      </w:r>
      <w:proofErr w:type="spellStart"/>
      <w:r>
        <w:rPr>
          <w:rFonts w:ascii="Times New Roman" w:hAnsi="Times New Roman" w:cs="Times New Roman"/>
          <w:sz w:val="24"/>
          <w:szCs w:val="24"/>
        </w:rPr>
        <w:t>Aittomäki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1996, s. 117). Järjestelmän suunnittelussa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tulee huomioida myös lämpötilaliukuma paisuntaventtiilin säädössä ja öljyn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liukenevuudessa kylmäaineen eri seoskomponentteihin.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4.3. Ympäristövaikutukset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Kylmäaineiden negatiiviset ympäristövaikutukset kohdistuvat pääasiassa ilmakehän otsonikerrokseen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 kasvihuoneilmiön lisääntymiseen. Vanhoilla CFC -kylmäaineilla on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suurin vaikutus otsonikatoon ja merkittävä kasvihuonehaitallisuus. Myös HCFC -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aineilla ja kloorittomilla HFC -kylmäaineilla kasvihuonehaitallisuus on merkittävä.,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mutta HFC -kylmäaineet eivät aiheuta haittaa otsonikerrokselle ja HCFC -aineiden ot16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sonihaitallisuus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on melko pieni. Täysin </w:t>
      </w:r>
      <w:proofErr w:type="spellStart"/>
      <w:r>
        <w:rPr>
          <w:rFonts w:ascii="Times New Roman" w:hAnsi="Times New Roman" w:cs="Times New Roman"/>
          <w:sz w:val="24"/>
          <w:szCs w:val="24"/>
        </w:rPr>
        <w:t>halogenoidut</w:t>
      </w:r>
      <w:proofErr w:type="spellEnd"/>
      <w:r>
        <w:rPr>
          <w:rFonts w:ascii="Times New Roman" w:hAnsi="Times New Roman" w:cs="Times New Roman"/>
          <w:sz w:val="24"/>
          <w:szCs w:val="24"/>
        </w:rPr>
        <w:t>, vain fluoria ja hiiltä sisältävät,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hiilivedyt eli PFC -kylmäaineet ovat otsonihaitattomia. Toisaalta niiden kasvihuonehaitallisuus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 merkittävä. Luonnonmukaiset kylmäaineet eivät ole haitallisia ilmakehän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otsonikerrokselle ja niiden kasvihuoneilmiötä lisäävä vaikutus on nolla tai lähes nolla.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Kianta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2008, s. 3)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Haitallisuus otsonikerrokselle johtuu stratosfäärissä sijaitsevan otsonikerroksen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heikkenemisestä. Erityisesti CFC -kylmäaineiden hajoamistuotteena syntyvä kloori hävittää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otsonia. (</w:t>
      </w:r>
      <w:proofErr w:type="spellStart"/>
      <w:r>
        <w:rPr>
          <w:rFonts w:ascii="Times New Roman" w:hAnsi="Times New Roman" w:cs="Times New Roman"/>
          <w:sz w:val="24"/>
          <w:szCs w:val="24"/>
        </w:rPr>
        <w:t>Aittomäki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1996, s. 107) Kylmäaineen suhteellista otsonihaitallisuutta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kuvataan ODP -luvulla (</w:t>
      </w:r>
      <w:proofErr w:type="spellStart"/>
      <w:r>
        <w:rPr>
          <w:rFonts w:ascii="Times New Roman" w:hAnsi="Times New Roman" w:cs="Times New Roman"/>
          <w:sz w:val="24"/>
          <w:szCs w:val="24"/>
        </w:rPr>
        <w:t>Otzone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Depletion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Potential</w:t>
      </w:r>
      <w:proofErr w:type="spellEnd"/>
      <w:r>
        <w:rPr>
          <w:rFonts w:ascii="Times New Roman" w:hAnsi="Times New Roman" w:cs="Times New Roman"/>
          <w:sz w:val="24"/>
          <w:szCs w:val="24"/>
        </w:rPr>
        <w:t>), joka on kyseisen kylmäaineen haitallisuus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verrattuna kylmäaineen R11 haitallisuuteen 100 vuoden tarkastelujaksolla. Asteikko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 välillä: 0 – 1,0. Tällöin kylmäaineen R11 haitallisuus on 1. ODP -luku 0 edellyttää,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ettei kylmäaine sisällä klooria eikä bromia. (</w:t>
      </w:r>
      <w:proofErr w:type="spellStart"/>
      <w:r>
        <w:rPr>
          <w:rFonts w:ascii="Times New Roman" w:hAnsi="Times New Roman" w:cs="Times New Roman"/>
          <w:sz w:val="24"/>
          <w:szCs w:val="24"/>
        </w:rPr>
        <w:t>Kianta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2008, s. 1)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Kylmäaineen kasvihuonehaitallisuutta kuvataan ilmakehän lämmitysvaikutuspotentiaalin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avulla eli GWP -arvolla (</w:t>
      </w:r>
      <w:proofErr w:type="spellStart"/>
      <w:r>
        <w:rPr>
          <w:rFonts w:ascii="Times New Roman" w:hAnsi="Times New Roman" w:cs="Times New Roman"/>
          <w:sz w:val="24"/>
          <w:szCs w:val="24"/>
        </w:rPr>
        <w:t>Global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Warming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Potential</w:t>
      </w:r>
      <w:proofErr w:type="spellEnd"/>
      <w:r>
        <w:rPr>
          <w:rFonts w:ascii="Times New Roman" w:hAnsi="Times New Roman" w:cs="Times New Roman"/>
          <w:sz w:val="24"/>
          <w:szCs w:val="24"/>
        </w:rPr>
        <w:t>). Vertailulukuna käytetään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hiilidioksidin (CO</w:t>
      </w:r>
      <w:r>
        <w:rPr>
          <w:rFonts w:ascii="Times New Roman" w:hAnsi="Times New Roman" w:cs="Times New Roman"/>
          <w:sz w:val="16"/>
          <w:szCs w:val="16"/>
        </w:rPr>
        <w:t>2</w:t>
      </w:r>
      <w:r>
        <w:rPr>
          <w:rFonts w:ascii="Times New Roman" w:hAnsi="Times New Roman" w:cs="Times New Roman"/>
          <w:sz w:val="24"/>
          <w:szCs w:val="24"/>
        </w:rPr>
        <w:t>) haitallisuuslukua, jonka arvo on 1,0. Asteikko lähtee ykkösestä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ylöspäin. GWP -luvut ilmoitetaan yleensä 100 vuoden ajanjaksolle laskettuina arvoina.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Kianta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2008, s. 1) Euroopan Parlamentin ja Neuvoston asetuksessa (842/2006) on taulukoitu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arvot puhtaiden aineiden GWP -arvoille ja annettu laskentakaava kylmäaineseosten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GWP -arvojen laskentaan. Arvot ovat Hallitustenvälisen ilmastonmuutospaneelin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antamassa kolmannessa arviointiraportissa (TAR) vuonna 2001 julkaistuja arvoja.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Seoksen GWP -arvo on painotettu keskiarvo (kaava 4.1), joka saadaan kertomalla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eri aineiden painon prosenttiosuus niiden GWP -arvoilla. Asetuksen 842/2006 arvoilla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 laskukaavalla saadut GWP -arvot ovat suuremmat, kuin mitä kirjallisuudessa yleensä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ilmoitetaan. Kaavassa (4.1) kirjainsymbolit X – N kuvaavat tietyn komponentit massaosuutta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seoksesta.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NewRoman" w:eastAsia="TimesNewRoman" w:hAnsi="Arial" w:cs="TimesNewRoman" w:hint="eastAsia"/>
          <w:sz w:val="24"/>
          <w:szCs w:val="24"/>
        </w:rPr>
        <w:t>Σ</w:t>
      </w:r>
      <w:r>
        <w:rPr>
          <w:rFonts w:ascii="TimesNewRoman" w:eastAsia="TimesNewRoman" w:hAnsi="Arial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(X · GWP(X)) + (Y · GWP(Y)) + … (N · </w:t>
      </w:r>
      <w:proofErr w:type="gramStart"/>
      <w:r>
        <w:rPr>
          <w:rFonts w:ascii="Times New Roman" w:hAnsi="Times New Roman" w:cs="Times New Roman"/>
          <w:sz w:val="24"/>
          <w:szCs w:val="24"/>
        </w:rPr>
        <w:t>GWP(</w:t>
      </w:r>
      <w:proofErr w:type="gramEnd"/>
      <w:r>
        <w:rPr>
          <w:rFonts w:ascii="Times New Roman" w:hAnsi="Times New Roman" w:cs="Times New Roman"/>
          <w:sz w:val="24"/>
          <w:szCs w:val="24"/>
        </w:rPr>
        <w:t>N)) (4.1)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Kasihuonevaikutus syntyy myös välillisesti energiakulutuksen kautta, koska eri kylmäaineilla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energiantuoton suhde kulutukseen vaihtelee prosessissa. Tällöin prosessille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saadaan erilaisia lämpökertoimia. GWP -indeksin tilalle onkin ehdotettu ekvivalenttista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kokonaislämpenemisvaikutusta eli TEWI -indeksiä (Total </w:t>
      </w:r>
      <w:proofErr w:type="spellStart"/>
      <w:r>
        <w:rPr>
          <w:rFonts w:ascii="Times New Roman" w:hAnsi="Times New Roman" w:cs="Times New Roman"/>
          <w:sz w:val="24"/>
          <w:szCs w:val="24"/>
        </w:rPr>
        <w:t>Equivalent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Warming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Impact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 on kylmälaitoksen elinaikana tuottama kasvihuonehaitallisuus kilogrammoina hiilidioksidista.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Ilmaston kokonaislämpenemistä arvioidaan yhdistämällä kylmäaineiden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suorat ja kylmäkoneiston käyttöenergian hiilidioksidipäästöjen välilliset vaikutukset.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TEWI -arvot lasketaan yleensä 100 vuoden ajanjaksolle. Asteikko on nollasta ylöspäin.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TEWI -indeksiä käyttämällä voidaan tunnistaa tehokkaimmat keinot vähentää kylmäkoneiston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aiheuttamaa todellista ilmastonlämpenemistä. Indeksin huono puoli on, että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siihen sotketaan muuttujia, joiden arvojen määritteleminen eri sovelluksissa ja olosuhteissa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 epäselvää. (SFS-EN 378-1 1999, </w:t>
      </w:r>
      <w:proofErr w:type="spellStart"/>
      <w:r>
        <w:rPr>
          <w:rFonts w:ascii="Times New Roman" w:hAnsi="Times New Roman" w:cs="Times New Roman"/>
          <w:sz w:val="24"/>
          <w:szCs w:val="24"/>
        </w:rPr>
        <w:t>ss</w:t>
      </w:r>
      <w:proofErr w:type="spellEnd"/>
      <w:r>
        <w:rPr>
          <w:rFonts w:ascii="Times New Roman" w:hAnsi="Times New Roman" w:cs="Times New Roman"/>
          <w:sz w:val="24"/>
          <w:szCs w:val="24"/>
        </w:rPr>
        <w:t>. 50–54) Mitä suurempia tietyn kylmäaineen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 -, GWP - ja TEWI -luvut ovat, sitä haitallisempi se on ilmakehälle.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4.4. Turvallisuusluokitus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Kylmäaineet jaetaan ryhmiin niiden terveys- ja turvallisuusvaikutusten mukaan. Tärkeimmät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jaotteluun vaikuttavat ominaisuudet ovat kylmäaineiden myrkyllisyys ja syttymisherkkyys.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Kylmäaineista voi syntyä myrkyllisiä hajoamistuotteita, jos ne pääsevät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kosketuksiin liekkien tai kuumien pintojen kanssa. Tämä on otettava huomioon kylmäainetta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sisältävien koneistojen sijoittelua suunniteltaessa.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Kylmäaineiden viralliset turvallisuusluokitukset myöntää yhdysvaltalainen lämmitys-,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jäähdytys- ja ilmastointialan insinöörien yhdistys ASHRAE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(American </w:t>
      </w:r>
      <w:proofErr w:type="spellStart"/>
      <w:r>
        <w:rPr>
          <w:rFonts w:ascii="Times New Roman" w:hAnsi="Times New Roman" w:cs="Times New Roman"/>
          <w:sz w:val="24"/>
          <w:szCs w:val="24"/>
        </w:rPr>
        <w:t>Society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</w:t>
      </w:r>
      <w:proofErr w:type="gramEnd"/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B5B">
        <w:rPr>
          <w:rFonts w:ascii="Times New Roman" w:hAnsi="Times New Roman" w:cs="Times New Roman"/>
          <w:sz w:val="24"/>
          <w:szCs w:val="24"/>
          <w:lang w:val="en-US"/>
        </w:rPr>
        <w:t xml:space="preserve">Heating, Refrigerating and Air Conditioning Engineers). </w:t>
      </w:r>
      <w:r>
        <w:rPr>
          <w:rFonts w:ascii="Times New Roman" w:hAnsi="Times New Roman" w:cs="Times New Roman"/>
          <w:sz w:val="24"/>
          <w:szCs w:val="24"/>
        </w:rPr>
        <w:t>Luokitteluperusteet ja turvaluokat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määrätään myös eurooppalaisessa standardissa SFS-EN-378-1. Kylmäaineiden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luokittelu esitetään taulukossa 4.1.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Taulukko 4.1 </w:t>
      </w:r>
      <w:r>
        <w:rPr>
          <w:rFonts w:ascii="Times New Roman" w:hAnsi="Times New Roman" w:cs="Times New Roman"/>
          <w:i/>
          <w:iCs/>
          <w:sz w:val="24"/>
          <w:szCs w:val="24"/>
        </w:rPr>
        <w:t>Kylmäaineiden turvallisuusluokitus (SFS-EN-378-1 1999, s. 38).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Turvaryhmä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Suuri syttymisherkkyys A3 B3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Pieni syttymisherkkyys A2 B2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Ei syttyviä A1 B1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Pienempi myrkyllisyys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(haitaton terveydelle)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Suurempi myrkyllisyys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(haitallinen terveydelle)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Kylmäaineet jaetaan kahteen ryhmään niiden myrkyllisyyden mukaan. Ryhmässä 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ovat kylmäaineet, joilla ei ole tunnettuja haitallisia vaikutuksia ihmisiin, kun kylmäaineen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keskipitoisuus ilmassa on työpäivän ja -viikon aikana jatkuvasti yli 400 ppm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parts</w:t>
      </w:r>
      <w:proofErr w:type="spellEnd"/>
      <w:proofErr w:type="gramEnd"/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per </w:t>
      </w:r>
      <w:proofErr w:type="spellStart"/>
      <w:r>
        <w:rPr>
          <w:rFonts w:ascii="Times New Roman" w:hAnsi="Times New Roman" w:cs="Times New Roman"/>
          <w:sz w:val="24"/>
          <w:szCs w:val="24"/>
        </w:rPr>
        <w:t>million</w:t>
      </w:r>
      <w:proofErr w:type="spellEnd"/>
      <w:r>
        <w:rPr>
          <w:rFonts w:ascii="Times New Roman" w:hAnsi="Times New Roman" w:cs="Times New Roman"/>
          <w:sz w:val="24"/>
          <w:szCs w:val="24"/>
        </w:rPr>
        <w:t>). Ryhmään B kuuluvat kylmäaineet, joiden keskipitoisuus ilmassa on työpäivän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 -viikon aikana jatkuvasti yli 0 ppm, mutta alle 400 ppm ja joille tunnetaan haitallisia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vaikutuksia ihmisiin.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Myrkyllisyyden lisäksi kylmäaineet jaetaan kolmeen ryhmään niiden syttymisherkkyyden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mukaan. Syttymisherkkyydellä tarkoitetaan kylmäaineen alempaa syttymisrajaan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ilmakehän paineessa. Alempi syttymisraja on kylmäaineen minimipitoisuus, joka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aiheuttaa liekin syttymisen kylmäaineen ja ilman homogeenisessa seoksessa, ilmakehän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paineessa ja huonelämpötilassa. Kylmäaineet, jotka eivät muodosta ilman kanssa syttyvää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seosta millään pitoisuudella kuuluvat ensimmäiseen ryhmään. Ryhmään kaksi luokitellaan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kylmäaineet, jotka muodostavat ilman kanssa syttyvän seoksen, kun kylmäaineen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pitoisuus ilmassa on yli 3,5 tilavuusprosenttia. Herkimmin syttyvät kylmäaineet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kuuluvat ryhmään kolme. Ne muodostavat ilman kanssa syttyvän seoksen alle 3,5 tilavuusprosentin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pitoisuudella. (SFS-EN-378-1 1999, s. 36)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Kylmäaineseosten syttymisherkkyys- ja myrkyllisyysominaisuudet voivat muuttua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koostumuksen muuttuessa, kun kylmäaineseoksen eri komponentit erkaantuvat toisistaan.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Seosten turvallisuusluokitus tehdään pahimman mahdollisen tilanteen mukaan,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mikä komponenttien erkaantumisen aikana voi esiintyä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Puhtaat hiilivedyt ovat ensimmäisen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luokan palavia nesteitä ja epäorgaanisista kylmäaineista esimerkiksi ammoniakki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 ensimmäisen luokan palava neste ja myrkky.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4.5. Kylmäaineiden käyttö ja rajoitukset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Halogeenihiilivetyjen käyttöä on rajoitettu lainsäädännöllisin keinoin runsaasti viime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vuosina, koska niillä on haitallisia vaikutuksia ympäristöön. CFC -kylmäaineiden käyttö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 kielletty kokonaan EU:ssa. HCFC -aineiden käyttökielto uusissa järjestelmissä tulee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voimaan vuonna 2010, jonka jälkeen vanhan aineen kierrätys on mahdollista vuoteen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2014 asti. (</w:t>
      </w:r>
      <w:proofErr w:type="spellStart"/>
      <w:r>
        <w:rPr>
          <w:rFonts w:ascii="Times New Roman" w:hAnsi="Times New Roman" w:cs="Times New Roman"/>
          <w:sz w:val="24"/>
          <w:szCs w:val="24"/>
        </w:rPr>
        <w:t>Kianta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2008, s. 4) Myös HFC -yhdisteiden käyttöä ollaan rajoittamassa. Sama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koskee kaikkia fluoria sisältäviä yhdisteitä. HFC - ja PFC -yhdisteiden osalta käyttö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kielletään uusien ajoneuvojen ilmastointilaitteissa vuodesta 2011 alkaen. Lämpöpumpuissa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näiden kylmäaineiden käyttö uusissa laitoksissa ja laitteissa on voimassa olevien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päätösten osalta sallittu myös tulevaisuudessa. (</w:t>
      </w:r>
      <w:proofErr w:type="spellStart"/>
      <w:r>
        <w:rPr>
          <w:rFonts w:ascii="Times New Roman" w:hAnsi="Times New Roman" w:cs="Times New Roman"/>
          <w:sz w:val="24"/>
          <w:szCs w:val="24"/>
        </w:rPr>
        <w:t>Kianta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2008, s. 2)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Fluoria sisältävien aineiden käyttöä ja valvontaa säädellään Euroopan Parlamentin ja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Neuvoston asetuksessa 842/2006. Tätä kutsutaan EU:n F-kaasuasetukseksi, joka vaatii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määräaikaistarkastuksia ja asentajien pätevyyttä. Huoltojen yhteydessä aineet on otettava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talteen. F-kaasuasetus koskee Kioton kansainvälisessä ilmastosopimuksessa listattuja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fluoria sisältäviä yhdisteitä. Joissakin maissa on myös tiukempia maakohtaisia rajoituksia,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joiden hallintakeinoina ovat kiellot ja kylmäaineiden verotus. (</w:t>
      </w:r>
      <w:proofErr w:type="spellStart"/>
      <w:r>
        <w:rPr>
          <w:rFonts w:ascii="Times New Roman" w:hAnsi="Times New Roman" w:cs="Times New Roman"/>
          <w:sz w:val="24"/>
          <w:szCs w:val="24"/>
        </w:rPr>
        <w:t>Aittomäki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2008, </w:t>
      </w:r>
      <w:proofErr w:type="spellStart"/>
      <w:r>
        <w:rPr>
          <w:rFonts w:ascii="Times New Roman" w:hAnsi="Times New Roman" w:cs="Times New Roman"/>
          <w:sz w:val="24"/>
          <w:szCs w:val="24"/>
        </w:rPr>
        <w:t>ss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113–114)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Uusissa kylmälaitoksissa käytettävien kylmäaineiden ODP -luku täytyy olla nolla.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Luonnonmukaisille kylmäaineille ei ole asetettu vastaavia käyttörajoituksia, vaan niiden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käyttöä säätelevät painelaitelainsäädäntö sekä palavia nestekaasuja koskeva kansallinen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lainsäädäntö. (</w:t>
      </w:r>
      <w:proofErr w:type="spellStart"/>
      <w:r>
        <w:rPr>
          <w:rFonts w:ascii="Times New Roman" w:hAnsi="Times New Roman" w:cs="Times New Roman"/>
          <w:sz w:val="24"/>
          <w:szCs w:val="24"/>
        </w:rPr>
        <w:t>Kianta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2008, s. 4) Euroopan Komission viime vuonna julkaisemassa päätöksessä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2007/742/EY ekologisista arviointiperusteista yhteisön ympäristömerkin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myöntämiseksi sähkö- ja kaasukäyttöisille sekä absorptiolämpöpumpuille määrätään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ilmakehän GWP -arvon ylärajaksi 2 000, kun tarkastelujakso on 100 vuotta. Huomioon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otetaan Euroopan parlamentin ja neuvoston asetuksen 2006/842/EY liitteessä 1 mainitut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GWP -arvot. Nämä arvot ovat hallitustenvälisen ilmastonmuutospaneelin (IPCC) antamassa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kolmannessa arviointiraportissa (TAR) julkaistuja arvoja. GWP -arvot muuttuvat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jatkuvasti tiedon lisääntyessä. IPCC: n neljännessä arviointiraportissa (2007, s. 212) arvot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ovat jo suuremmat useille kylmäaineille ja seosten komponenteille.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Päätöksessä 2007/742/EY asetetaan lämpöpumppuprosessille vaatimuksia myös toimintalämpötiloista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 lämpökertoimesta. Tämä asettaa kylmäaineille ja niiden soveltuvuudelle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erilaisia haasteita ja näkökulmia eri aineiden paremmuudesta. Lämmitystilassa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neste/vesi-maalämpöpumppuyksikön suorituskyvyn on ylitettävä asetuksessa määrätyt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lämpökertoimen (</w:t>
      </w:r>
      <w:r>
        <w:rPr>
          <w:rFonts w:ascii="TimesNewRoman" w:eastAsia="TimesNewRoman" w:hAnsi="Arial" w:cs="TimesNewRoman" w:hint="eastAsia"/>
          <w:sz w:val="24"/>
          <w:szCs w:val="24"/>
        </w:rPr>
        <w:t>φ</w:t>
      </w:r>
      <w:r>
        <w:rPr>
          <w:rFonts w:ascii="Times New Roman" w:hAnsi="Times New Roman" w:cs="Times New Roman"/>
          <w:sz w:val="24"/>
          <w:szCs w:val="24"/>
        </w:rPr>
        <w:t>) vähimmäisvaatimukset (taulukko 4.2). Höyrystimessä maapiiristä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sisään tulevan liuoksen lämpötilan on oltava 0 ºC ja ulostulon -3 ºC. Lämpökertoimen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vähimmäisvaatimukset riippuvat lauhtumislämpötilatasosta. </w:t>
      </w:r>
      <w:proofErr w:type="gramStart"/>
      <w:r>
        <w:rPr>
          <w:rFonts w:ascii="Times New Roman" w:hAnsi="Times New Roman" w:cs="Times New Roman"/>
          <w:sz w:val="24"/>
          <w:szCs w:val="24"/>
        </w:rPr>
        <w:t>Kun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lauhduttimessa lämmityspiirin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lämmitysveden sisääntulon lämpötila on 30 ºC ja ulosmenon lämpötila on 35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ºC, lämpökertoimen tulee olla yli 4,3. Korkeammalla lauhtumislämpötilatasolla 40/45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ºC lämpökerroinvaatimus on 3,5. Lämpökerrointestit tulee suorittaa testattavan lämpöpumpun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toimiessa täydellä teholla.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Jos kylmäaineen GWP -arvo on alle 150, EU:n lämpökerrointa koskevia vähimmäisvaatimuksia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alennetaan 15 %. Tällöin lauhtumislämpötilatasolla 40/45 ºC lämpö19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kerroinvaatimus pienenee arvoon 3,66 ja lauhtumislämpötilatasolla 30/35 ºC arvoon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2,98. Esimerkiksi hiilidioksidilla, jonka lämpökerroin on HFC -kylmäaineita alhaisempi,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annetaan kilpailuetua puhtautensa ansiosta, koska sen GWP -arvo on yksi.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Taulukko 4.2 </w:t>
      </w:r>
      <w:r>
        <w:rPr>
          <w:rFonts w:ascii="Times New Roman" w:hAnsi="Times New Roman" w:cs="Times New Roman"/>
          <w:i/>
          <w:iCs/>
          <w:sz w:val="24"/>
          <w:szCs w:val="24"/>
        </w:rPr>
        <w:t>Euroopan Komission päätöksessä 2007/742/EY ympäristömerkin myöntämisestä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lämpöpumpuille asetettavia vaatimuksia toimintalämpötiloista ja lämpökertoimesta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neste/vesi-lämpöpumppuprosessille.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Maapiirin tulo/menolämpötilat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[ºC]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Lämmitysvesi tulo/menolämpötilat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[ºC]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COP, kun kylmäaineen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GWP</w:t>
      </w:r>
      <w:r>
        <w:rPr>
          <w:rFonts w:ascii="TimesNewRoman" w:eastAsia="TimesNewRoman" w:hAnsi="Arial" w:cs="TimesNewRoman" w:hint="eastAsia"/>
          <w:sz w:val="20"/>
          <w:szCs w:val="20"/>
        </w:rPr>
        <w:t>≤</w:t>
      </w:r>
      <w:r>
        <w:rPr>
          <w:rFonts w:ascii="Times New Roman" w:hAnsi="Times New Roman" w:cs="Times New Roman"/>
          <w:sz w:val="20"/>
          <w:szCs w:val="20"/>
        </w:rPr>
        <w:t>2000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COP, kun kylmäaineen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GWP</w:t>
      </w:r>
      <w:r>
        <w:rPr>
          <w:rFonts w:ascii="TimesNewRoman" w:eastAsia="TimesNewRoman" w:hAnsi="Arial" w:cs="TimesNewRoman" w:hint="eastAsia"/>
          <w:sz w:val="20"/>
          <w:szCs w:val="20"/>
        </w:rPr>
        <w:t>≤</w:t>
      </w:r>
      <w:r>
        <w:rPr>
          <w:rFonts w:ascii="Times New Roman" w:hAnsi="Times New Roman" w:cs="Times New Roman"/>
          <w:sz w:val="20"/>
          <w:szCs w:val="20"/>
        </w:rPr>
        <w:t>150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0/-3 30/35 4,3 3,655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0/-3 40/45 3,5 2,975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Vanhoista kylmäaineista luopuminen on vaatinut kylmätekniikalta sopeutumista ja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suuria muutoksia. Tämä tulee vielä jatkumaan, koska rajoitukset muuttuvat ja tiukentuvat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jatkuvasti ympäristön asettamien vaatimusten myötä. Uudet kylmäaineet on testattava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perusteellisesti. Lisäksi on kehitettävä uusia öljytyyppejä tai varmistettava vanhojen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soveltuvuus. Muutosten myötä myös komponenttien mitoitus muuttuu. Jatkuvasti muuttuvien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rajoitusten vuoksi lämpöpumpuissa käytettäviä kylmäaineita ja niiden soveltuvuutta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 tutkittu ja kehitetty jatkuvasti. Luonnolliset kylmäaineet ovat parantaneet asemaansa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kiristyvien ympäristövaatimusten myötä. HFC -kylmäaineet ovat kuitenkin vakiintunutta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tekniikkaa, joiden prosessiominaisuudet ovat nykypäivän lämpöpumpuille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luonnollisia kylmäaineita paremmat. Pientalolämpöpumpuissa HFC -kylmäaineille löytyy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suuri valikoima komponentteja ja niiden valmistajia. Lisäksi perinteisiä kylmäaineita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käytettäessä toimintavarmuus on pitkän kokemuksen myötä erittäin luotettavaa. Uusia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kylmäaineseoksia, jotka täyttävät ympäristövaatimukset ja soveltuvat prosessiominaisuuksiltaan,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pyritään löytämään jatkuvasti.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Palavien kylmäaineiden osalta turvallisuusmääräyksistä säädetään eri maissa eri tavalla.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Tiukimmin käyttö on säädeltyä EU:n alueella. (</w:t>
      </w:r>
      <w:proofErr w:type="spellStart"/>
      <w:r>
        <w:rPr>
          <w:rFonts w:ascii="Times New Roman" w:hAnsi="Times New Roman" w:cs="Times New Roman"/>
          <w:sz w:val="24"/>
          <w:szCs w:val="24"/>
        </w:rPr>
        <w:t>Aittomäki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2008, s. 127) Kylmäaineille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asetetut turvallisuusvaatimukset on määritelty melko tiukoiksi, vaikka täytösmäärät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esimerkiksi pientalojen maalämpöpumpuissa ovat yleensä pieniä. Kylmäaineiden on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täytettävä tietyt turvallisuuden standardit, jotka koskevat erityisesti myrkyllisyys- ja palo-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ominaisuuksia.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4.6. Tarkasteltavat kaupalliset HFC -kylmäaineet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Työhön valittuja maalämpöpumpulle potentiaalisia HFC -kylmäaineseoksia ovat: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R407C, R410A, R423A, R245fa. Lisäksi tarkasteluun otetaan puhdas kylmäaine R134a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eli 1,1,1,2 -tetrafluorietaani, koska se on paljon käytetty kylmäaine, jolle on olemassa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runsaasti komponentteja. R134a on osakomponenttina useissa kylmäaineseoksissa.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Kylmäaineiden ominaisuuksia esitetään taulukossa 4.3. Termodynaamiset ominaisuudet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saadaan ohjelmasta NIST </w:t>
      </w:r>
      <w:proofErr w:type="spellStart"/>
      <w:r>
        <w:rPr>
          <w:rFonts w:ascii="Times New Roman" w:hAnsi="Times New Roman" w:cs="Times New Roman"/>
          <w:sz w:val="24"/>
          <w:szCs w:val="24"/>
        </w:rPr>
        <w:t>RefProp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8.0. (Lemmon et al. 2007) ja GWP -arvot lasketaan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Euroopan Parlamentin ja Neuvoston asetuksen 842/2006 mukaan. Poikkeuksena on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kylmäaine HFO-1234yf, jonka standardoituja termodynaamisia ominaisuuksia ei ole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vielä saatavilla, koska aine ei ole vielä kaupallinen. Kylmäaineen HFO-1234yf arvoja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on kuitenkin saatavilla valmistajan tiedotuksissa. Turvaluokat saadaan kansainvälisen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LVI- ja jäähdytystekniikan järjestön eli ASHRAE: n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(American </w:t>
      </w:r>
      <w:proofErr w:type="spellStart"/>
      <w:r>
        <w:rPr>
          <w:rFonts w:ascii="Times New Roman" w:hAnsi="Times New Roman" w:cs="Times New Roman"/>
          <w:sz w:val="24"/>
          <w:szCs w:val="24"/>
        </w:rPr>
        <w:t>Society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hAnsi="Times New Roman" w:cs="Times New Roman"/>
          <w:sz w:val="24"/>
          <w:szCs w:val="24"/>
        </w:rPr>
        <w:t>Heating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1B5B">
        <w:rPr>
          <w:rFonts w:ascii="Times New Roman" w:hAnsi="Times New Roman" w:cs="Times New Roman"/>
          <w:sz w:val="24"/>
          <w:szCs w:val="24"/>
          <w:lang w:val="en-US"/>
        </w:rPr>
        <w:t xml:space="preserve">Refrigerating, and Air-Conditioning Engineers 2005 s. 19.2) luokittelusta. </w:t>
      </w:r>
      <w:r>
        <w:rPr>
          <w:rFonts w:ascii="Times New Roman" w:hAnsi="Times New Roman" w:cs="Times New Roman"/>
          <w:sz w:val="24"/>
          <w:szCs w:val="24"/>
        </w:rPr>
        <w:t>Kylmäaineen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HFO-1234yf virallista turvaluokkaa ei vielä ole.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Taulukko 4.3 </w:t>
      </w:r>
      <w:r>
        <w:rPr>
          <w:rFonts w:ascii="Times New Roman" w:hAnsi="Times New Roman" w:cs="Times New Roman"/>
          <w:i/>
          <w:iCs/>
          <w:sz w:val="24"/>
          <w:szCs w:val="24"/>
        </w:rPr>
        <w:t>Vertailtavien kylmäaineiden ominaisuuksia.</w:t>
      </w:r>
      <w:proofErr w:type="gramEnd"/>
    </w:p>
    <w:p w:rsidR="00091B5B" w:rsidRP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val="en-US"/>
        </w:rPr>
      </w:pPr>
      <w:r w:rsidRPr="00091B5B">
        <w:rPr>
          <w:rFonts w:ascii="Times New Roman" w:hAnsi="Times New Roman" w:cs="Times New Roman"/>
          <w:b/>
          <w:bCs/>
          <w:sz w:val="20"/>
          <w:szCs w:val="20"/>
          <w:lang w:val="en-US"/>
        </w:rPr>
        <w:t>R407C R410A R423A R245fa HFO-1234yf CO</w:t>
      </w:r>
      <w:r w:rsidRPr="00091B5B">
        <w:rPr>
          <w:rFonts w:ascii="Times New Roman" w:hAnsi="Times New Roman" w:cs="Times New Roman"/>
          <w:b/>
          <w:bCs/>
          <w:sz w:val="13"/>
          <w:szCs w:val="13"/>
          <w:lang w:val="en-US"/>
        </w:rPr>
        <w:t xml:space="preserve">2 </w:t>
      </w:r>
      <w:r w:rsidRPr="00091B5B">
        <w:rPr>
          <w:rFonts w:ascii="Times New Roman" w:hAnsi="Times New Roman" w:cs="Times New Roman"/>
          <w:b/>
          <w:bCs/>
          <w:sz w:val="20"/>
          <w:szCs w:val="20"/>
          <w:lang w:val="en-US"/>
        </w:rPr>
        <w:t>R134a</w:t>
      </w:r>
    </w:p>
    <w:p w:rsidR="00091B5B" w:rsidRP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091B5B">
        <w:rPr>
          <w:rFonts w:ascii="Times New Roman" w:hAnsi="Times New Roman" w:cs="Times New Roman"/>
          <w:sz w:val="20"/>
          <w:szCs w:val="20"/>
          <w:lang w:val="en-US"/>
        </w:rPr>
        <w:t>seoskomponentit</w:t>
      </w:r>
    </w:p>
    <w:p w:rsidR="00091B5B" w:rsidRP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091B5B">
        <w:rPr>
          <w:rFonts w:ascii="Times New Roman" w:hAnsi="Times New Roman" w:cs="Times New Roman"/>
          <w:sz w:val="20"/>
          <w:szCs w:val="20"/>
          <w:lang w:val="en-US"/>
        </w:rPr>
        <w:t>R32/125/</w:t>
      </w:r>
    </w:p>
    <w:p w:rsidR="00091B5B" w:rsidRP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091B5B">
        <w:rPr>
          <w:rFonts w:ascii="Times New Roman" w:hAnsi="Times New Roman" w:cs="Times New Roman"/>
          <w:sz w:val="20"/>
          <w:szCs w:val="20"/>
          <w:lang w:val="en-US"/>
        </w:rPr>
        <w:t>134a R32/125</w:t>
      </w:r>
    </w:p>
    <w:p w:rsidR="00091B5B" w:rsidRP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091B5B">
        <w:rPr>
          <w:rFonts w:ascii="Times New Roman" w:hAnsi="Times New Roman" w:cs="Times New Roman"/>
          <w:sz w:val="20"/>
          <w:szCs w:val="20"/>
          <w:lang w:val="en-US"/>
        </w:rPr>
        <w:t>R134a/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227ea Puhdas </w:t>
      </w:r>
      <w:proofErr w:type="spellStart"/>
      <w:r>
        <w:rPr>
          <w:rFonts w:ascii="Times New Roman" w:hAnsi="Times New Roman" w:cs="Times New Roman"/>
          <w:sz w:val="20"/>
          <w:szCs w:val="20"/>
        </w:rPr>
        <w:t>Puhdas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Puhdas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Puhdas</w:t>
      </w:r>
      <w:proofErr w:type="spellEnd"/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koostumus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[</w:t>
      </w:r>
      <w:proofErr w:type="gramStart"/>
      <w:r>
        <w:rPr>
          <w:rFonts w:ascii="Times New Roman" w:hAnsi="Times New Roman" w:cs="Times New Roman"/>
          <w:sz w:val="20"/>
          <w:szCs w:val="20"/>
        </w:rPr>
        <w:t>m-%</w:t>
      </w:r>
      <w:proofErr w:type="gramEnd"/>
      <w:r>
        <w:rPr>
          <w:rFonts w:ascii="Times New Roman" w:hAnsi="Times New Roman" w:cs="Times New Roman"/>
          <w:sz w:val="20"/>
          <w:szCs w:val="20"/>
        </w:rPr>
        <w:t>]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0,23/0,25/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0,52 0,5/0,5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0,525/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0,475 1 </w:t>
      </w:r>
      <w:proofErr w:type="spellStart"/>
      <w:r>
        <w:rPr>
          <w:rFonts w:ascii="Times New Roman" w:hAnsi="Times New Roman" w:cs="Times New Roman"/>
          <w:sz w:val="20"/>
          <w:szCs w:val="20"/>
        </w:rPr>
        <w:t>1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1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1</w:t>
      </w:r>
      <w:proofErr w:type="spellEnd"/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molekyylipaino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[</w:t>
      </w:r>
      <w:proofErr w:type="spellStart"/>
      <w:r>
        <w:rPr>
          <w:rFonts w:ascii="Times New Roman" w:hAnsi="Times New Roman" w:cs="Times New Roman"/>
          <w:sz w:val="20"/>
          <w:szCs w:val="20"/>
        </w:rPr>
        <w:t>kg/kmol</w:t>
      </w:r>
      <w:proofErr w:type="spellEnd"/>
      <w:r>
        <w:rPr>
          <w:rFonts w:ascii="Times New Roman" w:hAnsi="Times New Roman" w:cs="Times New Roman"/>
          <w:sz w:val="20"/>
          <w:szCs w:val="20"/>
        </w:rPr>
        <w:t>] 86,204 72,585 125,96 134,05 114 44,01 102,03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kiehumispiste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[°C] -43,6 -51,4 15,1 -29 -26,0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kriittinen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lämpötila [°C] 86,03 71,35 99,14 154,01 95 30,98 101,06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kriittinen paine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[</w:t>
      </w:r>
      <w:proofErr w:type="spellStart"/>
      <w:r>
        <w:rPr>
          <w:rFonts w:ascii="Times New Roman" w:hAnsi="Times New Roman" w:cs="Times New Roman"/>
          <w:sz w:val="20"/>
          <w:szCs w:val="20"/>
        </w:rPr>
        <w:t>bar</w:t>
      </w:r>
      <w:proofErr w:type="spellEnd"/>
      <w:r>
        <w:rPr>
          <w:rFonts w:ascii="Times New Roman" w:hAnsi="Times New Roman" w:cs="Times New Roman"/>
          <w:sz w:val="20"/>
          <w:szCs w:val="20"/>
        </w:rPr>
        <w:t>] 46,293 49,019 35,634 36,51 - 73,77 40,593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kriittinen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tiheys [kg/m3] 484,2 459,53 537,26 516,08 - 467,6 511,9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ODP 0 </w:t>
      </w:r>
      <w:proofErr w:type="spellStart"/>
      <w:r>
        <w:rPr>
          <w:rFonts w:ascii="Times New Roman" w:hAnsi="Times New Roman" w:cs="Times New Roman"/>
          <w:sz w:val="20"/>
          <w:szCs w:val="20"/>
        </w:rPr>
        <w:t>0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0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0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0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0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0</w:t>
      </w:r>
      <w:proofErr w:type="spellEnd"/>
    </w:p>
    <w:p w:rsidR="00091B5B" w:rsidRP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091B5B">
        <w:rPr>
          <w:rFonts w:ascii="Times New Roman" w:hAnsi="Times New Roman" w:cs="Times New Roman"/>
          <w:sz w:val="20"/>
          <w:szCs w:val="20"/>
          <w:lang w:val="en-US"/>
        </w:rPr>
        <w:t>GWP 1652,5 1975 2345 950 4 1 1300</w:t>
      </w:r>
    </w:p>
    <w:p w:rsidR="00091B5B" w:rsidRP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091B5B">
        <w:rPr>
          <w:rFonts w:ascii="Times New Roman" w:hAnsi="Times New Roman" w:cs="Times New Roman"/>
          <w:sz w:val="20"/>
          <w:szCs w:val="20"/>
          <w:lang w:val="en-US"/>
        </w:rPr>
        <w:t>turvaluokka A1 A1 A1 B1 - A1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Kaikkien tarkasteltavien kylmäaineiden ODP -arvo on nolla. Potentiaalisia kylmäaineita,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jotka täyttäisivät asetetut turvallisuus- ja ympäristövaatimukset sekä olisivat ominaisuuksiltaan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tehokkaita ja kilpailukykyisiä pientalolämpöpumppuprosessiin, on hyvin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rajoitetusti. Tällä hetkellä käytetyin kylmäaine maalämpöpumpuissa on R407C. Se koostuu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komponenteista R32, R125 ja R134a. Kylmäaineseoksen R407C etuja ovat alhainen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puristuspaine, hyvä lämpökerroin ja melko alhainen GWP -luku. Merkittävin haitta on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suuri lämpötilaliukuma.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Kylmäaine R410A on myös HFC -aine, jota käytetään esimerkiksi ilmastointilaitteissa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 ilmalämpöpumpuissa. Seos koostuu kylmäaineista R32 ja R125. Sen etuja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ovat hyvä tilavuustuotto, laaja käyttöalue sekä melko alhainen GWP -luku. Suurin haitta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 korkea puristuspaine. Tämä vaatii muutoksia kompressorin, painelaitteiden sekä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muiden varusteiden rakenteessa. R410A on lähes </w:t>
      </w:r>
      <w:proofErr w:type="spellStart"/>
      <w:r>
        <w:rPr>
          <w:rFonts w:ascii="Times New Roman" w:hAnsi="Times New Roman" w:cs="Times New Roman"/>
          <w:sz w:val="24"/>
          <w:szCs w:val="24"/>
        </w:rPr>
        <w:t>atseotrooppi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eli sillä on erittäin pieni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lämpötilaliukuma, mikä on etu verrattuna kylmäaineeseen R407C. R410A tulistuu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huomattavasti enemmän kuin R407C. Kylmäsovelluksissa tämä on haitta, mutta tulistuksenpoistoa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hyödyntävissä maalämpöpumpuissa tämä voidaan nähdä etuna tietyllä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lämpötila-alueella.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Lämpöpumpuille myönnettävä ympäristömerkki asettaa ylärajan kylmäaineiden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lämmitysvaikutuspotentiaalin arvoille. Se saa olla enintään 2 000, kun tarkastelujakso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 100 vuotta (2007/742/EY s. 18). Taulukossa 4.4 esitetään EU:n komission asettamat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GWP -arvot tarkastelluille kylmäaineseoksille (GWP</w:t>
      </w:r>
      <w:r>
        <w:rPr>
          <w:rFonts w:ascii="Times New Roman" w:hAnsi="Times New Roman" w:cs="Times New Roman"/>
          <w:sz w:val="16"/>
          <w:szCs w:val="16"/>
        </w:rPr>
        <w:t>2007/742/EY</w:t>
      </w:r>
      <w:r>
        <w:rPr>
          <w:rFonts w:ascii="Times New Roman" w:hAnsi="Times New Roman" w:cs="Times New Roman"/>
          <w:sz w:val="24"/>
          <w:szCs w:val="24"/>
        </w:rPr>
        <w:t>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Seosten GWP -arvot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 laskettu alaluvussa 4.3 esitetyllä kaavalla (4.1). Ne perustuvat Hallitustenvälisen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ilmastopaneelin (IPPC, </w:t>
      </w:r>
      <w:proofErr w:type="spellStart"/>
      <w:r>
        <w:rPr>
          <w:rFonts w:ascii="Times New Roman" w:hAnsi="Times New Roman" w:cs="Times New Roman"/>
          <w:sz w:val="24"/>
          <w:szCs w:val="24"/>
        </w:rPr>
        <w:t>Intergovernmental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Panel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>
        <w:rPr>
          <w:rFonts w:ascii="Times New Roman" w:hAnsi="Times New Roman" w:cs="Times New Roman"/>
          <w:sz w:val="24"/>
          <w:szCs w:val="24"/>
        </w:rPr>
        <w:t>Climate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Change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2001) kolmanteen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arviointiraporttiin. Ekologiset arviointiperusteet sekä niihin liittyvät arviointi- ja todentamisvaatimukset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ovat voimassa 9.11.2010 asti, jonka jälkeen vaatimukset voivat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muuttua. Eri kylmäaineiden GWP -arvot voivat kasvaa tai pienentyä, kun ymmärrys ja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tieto niiden ympäristövaikutuksista lisääntyvät. </w:t>
      </w:r>
      <w:proofErr w:type="gramStart"/>
      <w:r>
        <w:rPr>
          <w:rFonts w:ascii="Times New Roman" w:hAnsi="Times New Roman" w:cs="Times New Roman"/>
          <w:sz w:val="24"/>
          <w:szCs w:val="24"/>
        </w:rPr>
        <w:t>IPPC: n neljännen, vuonna 2007 valmistuneen,</w:t>
      </w:r>
      <w:proofErr w:type="gramEnd"/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arviointiraportin (s. 212) GWP -arvot poikkeavat kolmannen arviointiraportin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arvoista. Myös ne esitetään taulukossa 4.4 (GWP</w:t>
      </w:r>
      <w:r>
        <w:rPr>
          <w:rFonts w:ascii="Times New Roman" w:hAnsi="Times New Roman" w:cs="Times New Roman"/>
          <w:sz w:val="16"/>
          <w:szCs w:val="16"/>
        </w:rPr>
        <w:t>4AR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Taulukko 4.4 </w:t>
      </w:r>
      <w:r>
        <w:rPr>
          <w:rFonts w:ascii="Times New Roman" w:hAnsi="Times New Roman" w:cs="Times New Roman"/>
          <w:i/>
          <w:iCs/>
          <w:sz w:val="24"/>
          <w:szCs w:val="24"/>
        </w:rPr>
        <w:t>Tarkasteltavien HFC -kylmäaineseosten GWP -arvon muodostuminen.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Komponentit R32 R125 R134a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Massaosuus 0,23 0,25 0,52</w:t>
      </w:r>
    </w:p>
    <w:p w:rsidR="00091B5B" w:rsidRP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091B5B">
        <w:rPr>
          <w:rFonts w:ascii="Times New Roman" w:hAnsi="Times New Roman" w:cs="Times New Roman"/>
          <w:sz w:val="20"/>
          <w:szCs w:val="20"/>
          <w:lang w:val="en-US"/>
        </w:rPr>
        <w:t>GWP</w:t>
      </w:r>
      <w:r w:rsidRPr="00091B5B">
        <w:rPr>
          <w:rFonts w:ascii="Times New Roman" w:hAnsi="Times New Roman" w:cs="Times New Roman"/>
          <w:sz w:val="13"/>
          <w:szCs w:val="13"/>
          <w:lang w:val="en-US"/>
        </w:rPr>
        <w:t xml:space="preserve">2007/742/EY </w:t>
      </w:r>
      <w:r w:rsidRPr="00091B5B">
        <w:rPr>
          <w:rFonts w:ascii="Times New Roman" w:hAnsi="Times New Roman" w:cs="Times New Roman"/>
          <w:sz w:val="20"/>
          <w:szCs w:val="20"/>
          <w:lang w:val="en-US"/>
        </w:rPr>
        <w:t>550 3400 1300 1652,5</w:t>
      </w:r>
    </w:p>
    <w:p w:rsidR="00091B5B" w:rsidRP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091B5B">
        <w:rPr>
          <w:rFonts w:ascii="Times New Roman" w:hAnsi="Times New Roman" w:cs="Times New Roman"/>
          <w:sz w:val="20"/>
          <w:szCs w:val="20"/>
          <w:lang w:val="en-US"/>
        </w:rPr>
        <w:t>R407C</w:t>
      </w:r>
    </w:p>
    <w:p w:rsidR="00091B5B" w:rsidRP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091B5B">
        <w:rPr>
          <w:rFonts w:ascii="Times New Roman" w:hAnsi="Times New Roman" w:cs="Times New Roman"/>
          <w:sz w:val="20"/>
          <w:szCs w:val="20"/>
          <w:lang w:val="en-US"/>
        </w:rPr>
        <w:t>GWP</w:t>
      </w:r>
      <w:r w:rsidRPr="00091B5B">
        <w:rPr>
          <w:rFonts w:ascii="Times New Roman" w:hAnsi="Times New Roman" w:cs="Times New Roman"/>
          <w:sz w:val="13"/>
          <w:szCs w:val="13"/>
          <w:lang w:val="en-US"/>
        </w:rPr>
        <w:t xml:space="preserve">4AR </w:t>
      </w:r>
      <w:r w:rsidRPr="00091B5B">
        <w:rPr>
          <w:rFonts w:ascii="Times New Roman" w:hAnsi="Times New Roman" w:cs="Times New Roman"/>
          <w:sz w:val="20"/>
          <w:szCs w:val="20"/>
          <w:lang w:val="en-US"/>
        </w:rPr>
        <w:t>675 3500 1430 1773,85</w:t>
      </w:r>
    </w:p>
    <w:p w:rsidR="00091B5B" w:rsidRP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091B5B">
        <w:rPr>
          <w:rFonts w:ascii="Times New Roman" w:hAnsi="Times New Roman" w:cs="Times New Roman"/>
          <w:sz w:val="20"/>
          <w:szCs w:val="20"/>
          <w:lang w:val="en-US"/>
        </w:rPr>
        <w:t>Komponentit R32 R125</w:t>
      </w:r>
    </w:p>
    <w:p w:rsidR="00091B5B" w:rsidRP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091B5B">
        <w:rPr>
          <w:rFonts w:ascii="Times New Roman" w:hAnsi="Times New Roman" w:cs="Times New Roman"/>
          <w:sz w:val="20"/>
          <w:szCs w:val="20"/>
          <w:lang w:val="en-US"/>
        </w:rPr>
        <w:t>Massaosuus 0,5 0,5</w:t>
      </w:r>
    </w:p>
    <w:p w:rsidR="00091B5B" w:rsidRP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091B5B">
        <w:rPr>
          <w:rFonts w:ascii="Times New Roman" w:hAnsi="Times New Roman" w:cs="Times New Roman"/>
          <w:sz w:val="20"/>
          <w:szCs w:val="20"/>
          <w:lang w:val="en-US"/>
        </w:rPr>
        <w:t>GWP</w:t>
      </w:r>
      <w:r w:rsidRPr="00091B5B">
        <w:rPr>
          <w:rFonts w:ascii="Times New Roman" w:hAnsi="Times New Roman" w:cs="Times New Roman"/>
          <w:sz w:val="13"/>
          <w:szCs w:val="13"/>
          <w:lang w:val="en-US"/>
        </w:rPr>
        <w:t xml:space="preserve">2007/742/EY </w:t>
      </w:r>
      <w:r w:rsidRPr="00091B5B">
        <w:rPr>
          <w:rFonts w:ascii="Times New Roman" w:hAnsi="Times New Roman" w:cs="Times New Roman"/>
          <w:sz w:val="20"/>
          <w:szCs w:val="20"/>
          <w:lang w:val="en-US"/>
        </w:rPr>
        <w:t>550 3400 1975</w:t>
      </w:r>
    </w:p>
    <w:p w:rsidR="00091B5B" w:rsidRP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091B5B">
        <w:rPr>
          <w:rFonts w:ascii="Times New Roman" w:hAnsi="Times New Roman" w:cs="Times New Roman"/>
          <w:sz w:val="20"/>
          <w:szCs w:val="20"/>
          <w:lang w:val="en-US"/>
        </w:rPr>
        <w:t>R410A</w:t>
      </w:r>
    </w:p>
    <w:p w:rsidR="00091B5B" w:rsidRP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091B5B">
        <w:rPr>
          <w:rFonts w:ascii="Times New Roman" w:hAnsi="Times New Roman" w:cs="Times New Roman"/>
          <w:sz w:val="20"/>
          <w:szCs w:val="20"/>
          <w:lang w:val="en-US"/>
        </w:rPr>
        <w:t>GWP</w:t>
      </w:r>
      <w:r w:rsidRPr="00091B5B">
        <w:rPr>
          <w:rFonts w:ascii="Times New Roman" w:hAnsi="Times New Roman" w:cs="Times New Roman"/>
          <w:sz w:val="13"/>
          <w:szCs w:val="13"/>
          <w:lang w:val="en-US"/>
        </w:rPr>
        <w:t xml:space="preserve">4AR </w:t>
      </w:r>
      <w:r w:rsidRPr="00091B5B">
        <w:rPr>
          <w:rFonts w:ascii="Times New Roman" w:hAnsi="Times New Roman" w:cs="Times New Roman"/>
          <w:sz w:val="20"/>
          <w:szCs w:val="20"/>
          <w:lang w:val="en-US"/>
        </w:rPr>
        <w:t>675 3500 2087,5</w:t>
      </w:r>
    </w:p>
    <w:p w:rsidR="00091B5B" w:rsidRP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091B5B">
        <w:rPr>
          <w:rFonts w:ascii="Times New Roman" w:hAnsi="Times New Roman" w:cs="Times New Roman"/>
          <w:sz w:val="20"/>
          <w:szCs w:val="20"/>
          <w:lang w:val="en-US"/>
        </w:rPr>
        <w:t>Komponentit R134a R227ea</w:t>
      </w:r>
    </w:p>
    <w:p w:rsidR="00091B5B" w:rsidRP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091B5B">
        <w:rPr>
          <w:rFonts w:ascii="Times New Roman" w:hAnsi="Times New Roman" w:cs="Times New Roman"/>
          <w:sz w:val="20"/>
          <w:szCs w:val="20"/>
          <w:lang w:val="en-US"/>
        </w:rPr>
        <w:t>Massaosuus 0,525 0,475</w:t>
      </w:r>
    </w:p>
    <w:p w:rsidR="00091B5B" w:rsidRP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091B5B">
        <w:rPr>
          <w:rFonts w:ascii="Times New Roman" w:hAnsi="Times New Roman" w:cs="Times New Roman"/>
          <w:sz w:val="20"/>
          <w:szCs w:val="20"/>
          <w:lang w:val="en-US"/>
        </w:rPr>
        <w:t>GWP</w:t>
      </w:r>
      <w:r w:rsidRPr="00091B5B">
        <w:rPr>
          <w:rFonts w:ascii="Times New Roman" w:hAnsi="Times New Roman" w:cs="Times New Roman"/>
          <w:sz w:val="13"/>
          <w:szCs w:val="13"/>
          <w:lang w:val="en-US"/>
        </w:rPr>
        <w:t xml:space="preserve">2007/742/EY </w:t>
      </w:r>
      <w:r w:rsidRPr="00091B5B">
        <w:rPr>
          <w:rFonts w:ascii="Times New Roman" w:hAnsi="Times New Roman" w:cs="Times New Roman"/>
          <w:sz w:val="20"/>
          <w:szCs w:val="20"/>
          <w:lang w:val="en-US"/>
        </w:rPr>
        <w:t>1300 3500 2345</w:t>
      </w:r>
    </w:p>
    <w:p w:rsidR="00091B5B" w:rsidRP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091B5B">
        <w:rPr>
          <w:rFonts w:ascii="Times New Roman" w:hAnsi="Times New Roman" w:cs="Times New Roman"/>
          <w:sz w:val="20"/>
          <w:szCs w:val="20"/>
          <w:lang w:val="en-US"/>
        </w:rPr>
        <w:t>R423A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GWP</w:t>
      </w:r>
      <w:r>
        <w:rPr>
          <w:rFonts w:ascii="Times New Roman" w:hAnsi="Times New Roman" w:cs="Times New Roman"/>
          <w:sz w:val="13"/>
          <w:szCs w:val="13"/>
        </w:rPr>
        <w:t xml:space="preserve">4AR </w:t>
      </w:r>
      <w:r>
        <w:rPr>
          <w:rFonts w:ascii="Times New Roman" w:hAnsi="Times New Roman" w:cs="Times New Roman"/>
          <w:sz w:val="20"/>
          <w:szCs w:val="20"/>
        </w:rPr>
        <w:t>1430 3220 2280,25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Kylmäaineen R410A GWP -arvo on jo kolmannessa arviointiraportissa hyvin lähellä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ylärajaa, koska sen GWP -arvo on tällä hetkellä 1975, 100 vuoden tarkastelujaksolla.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Neljännen arviointiraportin GWP -arvoilla laskettaessa kylmäaineseoksen R410A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GWP -arvo ylittää jo rajan 2000. EU: n komission päätöksessä viitataan kuitenkin vielä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kolmannen raportin arvoihin, jolloin R410A: n GWP -arvo riittää ympäristömerkin arviointiperusteiden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täyttymiseen tältä osin. R407C: n arvo pysyy ylärajan alapuolella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sekä kolmannen että neljännen arviointiraportin mukaan.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Kylmäaine 1,1,1,3,3-pentafluoro-propaani eli R245fa on puhdas aine, jolla on muita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tarkasteluun valittuja HFC -kylmäaineita pienempi GWP -arvo. Taulukosta 4.3 nähdään,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että aineen GWP -arvo jää alle 1000. R245fa ei ole syttyvä, mutta toisaalta se on lievästi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myrkyllinen ja luokitellaankin turvallisuusluokkaan A2. Prosessitarkastelu jätetään tekemättä,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koska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myrkyllisyys rajoittaa aineen käyttöä. Lisäksi kriittinen piste ja kiehumispiste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ovat korkeita. Aineella ei nähdä mitään suurempaa hyötyä muihin kylmäaineisiin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verrattuna, joten sen tarkastelua ei jatketa tämän työn yhteydessä pidemmälle. Myös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kylmäaineen R423A tarkastelusta luovutaan, koska sen GWP -luku ylittää lämpöpumpuille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myönnettävän ympäristömerkin vaatimuksen ylärajan (2007/742/EY, s. 18).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R423A: n GWP -arvo on jo IPCC: n kolmannen arviointiraportin arvoilla 2345. Perinteisten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kylmäaineiden ympäristö-, turvallisuus- ja termodynaamisten ominaisuuksien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osalta kylmäainevertailua jatketaan prosessitarkasteluun HFC -kylmäaineilla R407C,</w:t>
      </w:r>
    </w:p>
    <w:p w:rsidR="00091B5B" w:rsidRDefault="00091B5B" w:rsidP="00091B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</w:t>
      </w:r>
    </w:p>
    <w:p w:rsidR="00EA41F3" w:rsidRDefault="00091B5B" w:rsidP="00091B5B">
      <w:r>
        <w:rPr>
          <w:rFonts w:ascii="Times New Roman" w:hAnsi="Times New Roman" w:cs="Times New Roman"/>
          <w:sz w:val="24"/>
          <w:szCs w:val="24"/>
        </w:rPr>
        <w:t>R410A ja R134a. Ne ovat</w:t>
      </w:r>
      <w:bookmarkStart w:id="0" w:name="_GoBack"/>
      <w:bookmarkEnd w:id="0"/>
    </w:p>
    <w:sectPr w:rsidR="00EA41F3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81" w:usb1="08070000" w:usb2="00000010" w:usb3="00000000" w:csb0="00020008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B5B"/>
    <w:rsid w:val="00091B5B"/>
    <w:rsid w:val="00EA4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3442</Words>
  <Characters>27888</Characters>
  <Application>Microsoft Office Word</Application>
  <DocSecurity>0</DocSecurity>
  <Lines>232</Lines>
  <Paragraphs>62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Antti</dc:creator>
  <cp:lastModifiedBy>Antti</cp:lastModifiedBy>
  <cp:revision>1</cp:revision>
  <dcterms:created xsi:type="dcterms:W3CDTF">2016-03-05T07:51:00Z</dcterms:created>
  <dcterms:modified xsi:type="dcterms:W3CDTF">2016-03-05T07:52:00Z</dcterms:modified>
</cp:coreProperties>
</file>