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B5552" w14:textId="4C37D705" w:rsidR="00011075" w:rsidRDefault="00BC46EB">
      <w:r>
        <w:rPr>
          <w:noProof/>
        </w:rPr>
        <w:drawing>
          <wp:inline distT="0" distB="0" distL="0" distR="0" wp14:anchorId="1540B3FC" wp14:editId="059DFB51">
            <wp:extent cx="11130455" cy="7772400"/>
            <wp:effectExtent l="0" t="0" r="0" b="0"/>
            <wp:docPr id="1403346642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334664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147711" cy="778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1075" w:rsidSect="00BC46E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6EB"/>
    <w:rsid w:val="00011075"/>
    <w:rsid w:val="006345B3"/>
    <w:rsid w:val="00B63987"/>
    <w:rsid w:val="00BC4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E2007"/>
  <w15:chartTrackingRefBased/>
  <w15:docId w15:val="{6C0C15BF-2E61-49A0-8BBB-5A50AD733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Antero Hytönen</dc:creator>
  <cp:keywords/>
  <dc:description/>
  <cp:lastModifiedBy>Antero Hytönen</cp:lastModifiedBy>
  <cp:revision>1</cp:revision>
  <dcterms:created xsi:type="dcterms:W3CDTF">2024-12-26T11:11:00Z</dcterms:created>
  <dcterms:modified xsi:type="dcterms:W3CDTF">2024-12-26T11:13:00Z</dcterms:modified>
</cp:coreProperties>
</file>