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14A85" w14:textId="4404A381" w:rsidR="00011075" w:rsidRDefault="009150F6">
      <w:r>
        <w:rPr>
          <w:noProof/>
        </w:rPr>
        <w:drawing>
          <wp:inline distT="0" distB="0" distL="0" distR="0" wp14:anchorId="010158F8" wp14:editId="6C74BFB1">
            <wp:extent cx="10121900" cy="7010400"/>
            <wp:effectExtent l="0" t="0" r="0" b="0"/>
            <wp:docPr id="484876920" name="Kuv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487692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0121900" cy="7010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1075" w:rsidSect="009150F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0F6"/>
    <w:rsid w:val="00011075"/>
    <w:rsid w:val="009150F6"/>
    <w:rsid w:val="00985F28"/>
    <w:rsid w:val="00B6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3D853"/>
  <w15:chartTrackingRefBased/>
  <w15:docId w15:val="{3060E0C1-A450-438C-9727-CFFE84550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i-F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Antero Hytönen</dc:creator>
  <cp:keywords/>
  <dc:description/>
  <cp:lastModifiedBy>Antero Hytönen</cp:lastModifiedBy>
  <cp:revision>1</cp:revision>
  <dcterms:created xsi:type="dcterms:W3CDTF">2024-12-12T15:51:00Z</dcterms:created>
  <dcterms:modified xsi:type="dcterms:W3CDTF">2024-12-12T15:53:00Z</dcterms:modified>
</cp:coreProperties>
</file>